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7"/>
        <w:gridCol w:w="5230"/>
      </w:tblGrid>
      <w:tr w:rsidR="002E31DB" w:rsidTr="002E31DB">
        <w:tc>
          <w:tcPr>
            <w:tcW w:w="4517" w:type="dxa"/>
          </w:tcPr>
          <w:p w:rsidR="002E31DB" w:rsidRPr="001E3B2C" w:rsidRDefault="002E31DB" w:rsidP="00FE6257">
            <w:pPr>
              <w:jc w:val="center"/>
              <w:rPr>
                <w:sz w:val="24"/>
                <w:szCs w:val="24"/>
                <w:lang w:val="en-US"/>
              </w:rPr>
            </w:pPr>
            <w:r w:rsidRPr="001E3B2C">
              <w:rPr>
                <w:sz w:val="24"/>
                <w:szCs w:val="24"/>
                <w:lang w:val="en-US"/>
              </w:rPr>
              <w:t>BỘ GIÁO DỤC VÀ ĐÀO TẠO</w:t>
            </w:r>
          </w:p>
          <w:p w:rsidR="002E31DB" w:rsidRPr="001E3B2C" w:rsidRDefault="002E31DB" w:rsidP="00FE6257">
            <w:pPr>
              <w:jc w:val="center"/>
              <w:rPr>
                <w:b/>
                <w:sz w:val="24"/>
                <w:szCs w:val="24"/>
                <w:lang w:val="en-US"/>
              </w:rPr>
            </w:pPr>
            <w:r>
              <w:rPr>
                <w:b/>
                <w:sz w:val="24"/>
                <w:szCs w:val="24"/>
                <w:lang w:val="en-US"/>
              </w:rPr>
              <w:t>TRƯỜNG ĐẠI HỌC MỞ TP.HCM</w:t>
            </w:r>
          </w:p>
        </w:tc>
        <w:tc>
          <w:tcPr>
            <w:tcW w:w="5230" w:type="dxa"/>
          </w:tcPr>
          <w:p w:rsidR="002E31DB" w:rsidRDefault="002E31DB" w:rsidP="00FE6257">
            <w:pPr>
              <w:jc w:val="center"/>
              <w:rPr>
                <w:b/>
                <w:sz w:val="24"/>
                <w:szCs w:val="24"/>
                <w:lang w:val="en-US"/>
              </w:rPr>
            </w:pPr>
            <w:r>
              <w:rPr>
                <w:b/>
                <w:sz w:val="24"/>
                <w:szCs w:val="24"/>
                <w:lang w:val="en-US"/>
              </w:rPr>
              <w:t>CỘNG HÒA XÃ HỘI CHÙ NGHĨA VIỆT NAM</w:t>
            </w:r>
          </w:p>
          <w:p w:rsidR="002E31DB" w:rsidRPr="001E3B2C" w:rsidRDefault="002E31DB" w:rsidP="00FE6257">
            <w:pPr>
              <w:jc w:val="center"/>
              <w:rPr>
                <w:b/>
                <w:sz w:val="24"/>
                <w:szCs w:val="24"/>
                <w:lang w:val="en-US"/>
              </w:rPr>
            </w:pPr>
            <w:r>
              <w:rPr>
                <w:b/>
                <w:sz w:val="24"/>
                <w:szCs w:val="24"/>
                <w:lang w:val="en-US"/>
              </w:rPr>
              <w:t>Độc lập – Tự do – Hạnh phúc</w:t>
            </w:r>
          </w:p>
        </w:tc>
      </w:tr>
    </w:tbl>
    <w:p w:rsidR="002E31DB" w:rsidRDefault="006F578E" w:rsidP="00ED300A">
      <w:pPr>
        <w:jc w:val="center"/>
        <w:rPr>
          <w:b/>
          <w:sz w:val="24"/>
          <w:szCs w:val="24"/>
          <w:lang w:val="en-US"/>
        </w:rPr>
      </w:pPr>
      <w:r>
        <w:rPr>
          <w:b/>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295.5pt;margin-top:2.6pt;width:153.75pt;height:0;z-index:251659264;mso-position-horizontal-relative:text;mso-position-vertical-relative:text" o:connectortype="straight"/>
        </w:pict>
      </w:r>
      <w:r>
        <w:rPr>
          <w:b/>
          <w:noProof/>
          <w:sz w:val="24"/>
          <w:szCs w:val="24"/>
          <w:lang w:val="en-US"/>
        </w:rPr>
        <w:pict>
          <v:shape id="_x0000_s1027" type="#_x0000_t32" style="position:absolute;left:0;text-align:left;margin-left:84pt;margin-top:2.6pt;width:84.75pt;height:0;z-index:251658240;mso-position-horizontal-relative:text;mso-position-vertical-relative:text" o:connectortype="straight"/>
        </w:pict>
      </w:r>
    </w:p>
    <w:p w:rsidR="00ED300A" w:rsidRPr="00C2206D" w:rsidRDefault="0016338E" w:rsidP="00ED300A">
      <w:pPr>
        <w:jc w:val="center"/>
        <w:rPr>
          <w:b/>
          <w:sz w:val="30"/>
          <w:szCs w:val="30"/>
          <w:lang w:val="en-US"/>
        </w:rPr>
      </w:pPr>
      <w:r w:rsidRPr="00C2206D">
        <w:rPr>
          <w:b/>
          <w:sz w:val="30"/>
          <w:szCs w:val="30"/>
        </w:rPr>
        <w:t xml:space="preserve">Biểu mẫu </w:t>
      </w:r>
      <w:r w:rsidR="00ED300A" w:rsidRPr="00C2206D">
        <w:rPr>
          <w:b/>
          <w:sz w:val="30"/>
          <w:szCs w:val="30"/>
        </w:rPr>
        <w:t>20</w:t>
      </w:r>
      <w:r w:rsidR="002E31DB" w:rsidRPr="00C2206D">
        <w:rPr>
          <w:b/>
          <w:sz w:val="30"/>
          <w:szCs w:val="30"/>
          <w:lang w:val="en-US"/>
        </w:rPr>
        <w:t xml:space="preserve"> – Đại học</w:t>
      </w:r>
    </w:p>
    <w:p w:rsidR="00ED300A" w:rsidRPr="00C2206D" w:rsidRDefault="00ED300A" w:rsidP="00ED300A">
      <w:pPr>
        <w:jc w:val="center"/>
        <w:rPr>
          <w:i/>
          <w:sz w:val="26"/>
          <w:szCs w:val="26"/>
          <w:lang w:val="en-US"/>
        </w:rPr>
      </w:pPr>
      <w:r w:rsidRPr="00C2206D">
        <w:rPr>
          <w:i/>
          <w:sz w:val="26"/>
          <w:szCs w:val="26"/>
        </w:rPr>
        <w:t>(Kèm theo công văn số</w:t>
      </w:r>
      <w:r w:rsidRPr="00C2206D">
        <w:rPr>
          <w:i/>
          <w:sz w:val="26"/>
          <w:szCs w:val="26"/>
          <w:lang w:val="en-US"/>
        </w:rPr>
        <w:t xml:space="preserve"> </w:t>
      </w:r>
      <w:r w:rsidR="008726C2">
        <w:rPr>
          <w:i/>
          <w:sz w:val="26"/>
          <w:szCs w:val="26"/>
          <w:lang w:val="en-US"/>
        </w:rPr>
        <w:t>1236/ĐHM-HCQT</w:t>
      </w:r>
      <w:r w:rsidR="002E31DB" w:rsidRPr="00C2206D">
        <w:rPr>
          <w:i/>
          <w:sz w:val="26"/>
          <w:szCs w:val="26"/>
          <w:lang w:val="en-US"/>
        </w:rPr>
        <w:t xml:space="preserve">  </w:t>
      </w:r>
      <w:r w:rsidRPr="00C2206D">
        <w:rPr>
          <w:i/>
          <w:sz w:val="26"/>
          <w:szCs w:val="26"/>
        </w:rPr>
        <w:t>ngày</w:t>
      </w:r>
      <w:r w:rsidRPr="00C2206D">
        <w:rPr>
          <w:i/>
          <w:sz w:val="26"/>
          <w:szCs w:val="26"/>
          <w:lang w:val="en-US"/>
        </w:rPr>
        <w:t xml:space="preserve"> </w:t>
      </w:r>
      <w:r w:rsidR="008726C2">
        <w:rPr>
          <w:i/>
          <w:sz w:val="26"/>
          <w:szCs w:val="26"/>
          <w:lang w:val="en-US"/>
        </w:rPr>
        <w:t>11</w:t>
      </w:r>
      <w:r w:rsidRPr="00C2206D">
        <w:rPr>
          <w:i/>
          <w:sz w:val="26"/>
          <w:szCs w:val="26"/>
          <w:lang w:val="en-US"/>
        </w:rPr>
        <w:t xml:space="preserve"> </w:t>
      </w:r>
      <w:r w:rsidRPr="00C2206D">
        <w:rPr>
          <w:i/>
          <w:sz w:val="26"/>
          <w:szCs w:val="26"/>
        </w:rPr>
        <w:t xml:space="preserve">tháng </w:t>
      </w:r>
      <w:r w:rsidR="008726C2">
        <w:rPr>
          <w:i/>
          <w:sz w:val="26"/>
          <w:szCs w:val="26"/>
          <w:lang w:val="en-US"/>
        </w:rPr>
        <w:t>12</w:t>
      </w:r>
      <w:r w:rsidRPr="00C2206D">
        <w:rPr>
          <w:i/>
          <w:sz w:val="26"/>
          <w:szCs w:val="26"/>
        </w:rPr>
        <w:t xml:space="preserve"> năm 201</w:t>
      </w:r>
      <w:r w:rsidRPr="00C2206D">
        <w:rPr>
          <w:i/>
          <w:sz w:val="26"/>
          <w:szCs w:val="26"/>
          <w:lang w:val="en-US"/>
        </w:rPr>
        <w:t>3</w:t>
      </w:r>
    </w:p>
    <w:p w:rsidR="00ED300A" w:rsidRPr="00C2206D" w:rsidRDefault="00ED300A" w:rsidP="0097062E">
      <w:pPr>
        <w:spacing w:after="120"/>
        <w:jc w:val="center"/>
        <w:rPr>
          <w:i/>
          <w:sz w:val="26"/>
          <w:szCs w:val="26"/>
          <w:lang w:val="en-US"/>
        </w:rPr>
      </w:pPr>
      <w:r w:rsidRPr="00C2206D">
        <w:rPr>
          <w:i/>
          <w:sz w:val="26"/>
          <w:szCs w:val="26"/>
        </w:rPr>
        <w:t xml:space="preserve"> của </w:t>
      </w:r>
      <w:r w:rsidR="002E31DB" w:rsidRPr="00C2206D">
        <w:rPr>
          <w:i/>
          <w:sz w:val="26"/>
          <w:szCs w:val="26"/>
          <w:lang w:val="en-US"/>
        </w:rPr>
        <w:t>Trường Đại học Mở TP.HCM</w:t>
      </w:r>
      <w:r w:rsidRPr="00C2206D">
        <w:rPr>
          <w:i/>
          <w:sz w:val="26"/>
          <w:szCs w:val="26"/>
        </w:rPr>
        <w:t>)</w:t>
      </w:r>
    </w:p>
    <w:p w:rsidR="00ED300A" w:rsidRPr="002E0C93" w:rsidRDefault="00ED300A" w:rsidP="00ED300A">
      <w:pPr>
        <w:jc w:val="center"/>
        <w:rPr>
          <w:b/>
          <w:sz w:val="28"/>
          <w:szCs w:val="28"/>
          <w:lang w:val="en-US"/>
        </w:rPr>
      </w:pPr>
      <w:r w:rsidRPr="002E0C93">
        <w:rPr>
          <w:b/>
          <w:sz w:val="28"/>
          <w:szCs w:val="28"/>
          <w:lang w:val="en-US"/>
        </w:rPr>
        <w:t>THÔNG BÁO</w:t>
      </w:r>
    </w:p>
    <w:p w:rsidR="00ED300A" w:rsidRPr="008F61C8" w:rsidRDefault="00ED300A" w:rsidP="00ED300A">
      <w:pPr>
        <w:ind w:firstLine="567"/>
        <w:jc w:val="center"/>
        <w:rPr>
          <w:b/>
          <w:sz w:val="28"/>
          <w:szCs w:val="28"/>
        </w:rPr>
      </w:pPr>
      <w:r w:rsidRPr="008F61C8">
        <w:rPr>
          <w:b/>
          <w:sz w:val="28"/>
          <w:szCs w:val="28"/>
        </w:rPr>
        <w:t xml:space="preserve">Công khai cam kết chất lượng đào tạo của </w:t>
      </w:r>
    </w:p>
    <w:p w:rsidR="00ED300A" w:rsidRPr="00F1056B" w:rsidRDefault="00ED300A" w:rsidP="00ED300A">
      <w:pPr>
        <w:ind w:firstLine="567"/>
        <w:jc w:val="center"/>
        <w:rPr>
          <w:b/>
          <w:sz w:val="28"/>
          <w:szCs w:val="28"/>
          <w:lang w:val="en-US"/>
        </w:rPr>
      </w:pPr>
      <w:r w:rsidRPr="008F61C8">
        <w:rPr>
          <w:b/>
          <w:sz w:val="28"/>
          <w:szCs w:val="28"/>
        </w:rPr>
        <w:t>cơ sở giáo dục đại học, cao đẳng năm học 201</w:t>
      </w:r>
      <w:r>
        <w:rPr>
          <w:b/>
          <w:sz w:val="28"/>
          <w:szCs w:val="28"/>
          <w:lang w:val="en-US"/>
        </w:rPr>
        <w:t>3</w:t>
      </w:r>
      <w:r w:rsidRPr="008F61C8">
        <w:rPr>
          <w:b/>
          <w:sz w:val="28"/>
          <w:szCs w:val="28"/>
        </w:rPr>
        <w:t>-201</w:t>
      </w:r>
      <w:r>
        <w:rPr>
          <w:b/>
          <w:sz w:val="28"/>
          <w:szCs w:val="28"/>
          <w:lang w:val="en-US"/>
        </w:rPr>
        <w:t>4</w:t>
      </w:r>
    </w:p>
    <w:p w:rsidR="00ED300A" w:rsidRPr="008F61C8" w:rsidRDefault="00ED300A" w:rsidP="002E31DB">
      <w:pPr>
        <w:ind w:firstLine="567"/>
        <w:jc w:val="center"/>
        <w:rPr>
          <w:b/>
          <w:sz w:val="28"/>
          <w:szCs w:val="28"/>
          <w:lang w:val="en-US"/>
        </w:rPr>
      </w:pPr>
      <w:r w:rsidRPr="008F61C8">
        <w:rPr>
          <w:b/>
          <w:sz w:val="28"/>
          <w:szCs w:val="28"/>
          <w:lang w:val="en-US"/>
        </w:rPr>
        <w:t>Ngành</w:t>
      </w:r>
      <w:r w:rsidR="000E4A8C">
        <w:rPr>
          <w:b/>
          <w:sz w:val="28"/>
          <w:szCs w:val="28"/>
          <w:lang w:val="en-US"/>
        </w:rPr>
        <w:t>:</w:t>
      </w:r>
      <w:r w:rsidRPr="008F61C8">
        <w:rPr>
          <w:b/>
          <w:sz w:val="28"/>
          <w:szCs w:val="28"/>
          <w:lang w:val="en-US"/>
        </w:rPr>
        <w:t xml:space="preserve"> </w:t>
      </w:r>
      <w:r w:rsidR="0009038F">
        <w:rPr>
          <w:sz w:val="28"/>
          <w:szCs w:val="28"/>
          <w:lang w:val="en-US"/>
        </w:rPr>
        <w:t xml:space="preserve"> </w:t>
      </w:r>
      <w:r w:rsidR="00A967DD">
        <w:rPr>
          <w:b/>
          <w:sz w:val="28"/>
          <w:szCs w:val="28"/>
          <w:lang w:val="en-US"/>
        </w:rPr>
        <w:t>Công tác xã hội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3665"/>
        <w:gridCol w:w="5812"/>
      </w:tblGrid>
      <w:tr w:rsidR="002E31DB" w:rsidRPr="008F61C8" w:rsidTr="006B4888">
        <w:trPr>
          <w:tblHeader/>
        </w:trPr>
        <w:tc>
          <w:tcPr>
            <w:tcW w:w="979" w:type="dxa"/>
          </w:tcPr>
          <w:p w:rsidR="002E31DB" w:rsidRPr="00537C00" w:rsidRDefault="002E31DB" w:rsidP="006B3610">
            <w:pPr>
              <w:spacing w:line="360" w:lineRule="exact"/>
              <w:jc w:val="center"/>
              <w:rPr>
                <w:b/>
                <w:sz w:val="26"/>
                <w:szCs w:val="26"/>
                <w:lang w:val="nl-NL"/>
              </w:rPr>
            </w:pPr>
            <w:r w:rsidRPr="00537C00">
              <w:rPr>
                <w:b/>
                <w:sz w:val="26"/>
                <w:szCs w:val="26"/>
                <w:lang w:val="nl-NL"/>
              </w:rPr>
              <w:t>STT</w:t>
            </w:r>
          </w:p>
        </w:tc>
        <w:tc>
          <w:tcPr>
            <w:tcW w:w="3665" w:type="dxa"/>
          </w:tcPr>
          <w:p w:rsidR="002E31DB" w:rsidRPr="00537C00" w:rsidRDefault="002E31DB" w:rsidP="006B3610">
            <w:pPr>
              <w:spacing w:line="360" w:lineRule="exact"/>
              <w:jc w:val="center"/>
              <w:rPr>
                <w:b/>
                <w:sz w:val="26"/>
                <w:szCs w:val="26"/>
                <w:lang w:val="nl-NL"/>
              </w:rPr>
            </w:pPr>
            <w:r w:rsidRPr="00537C00">
              <w:rPr>
                <w:b/>
                <w:sz w:val="26"/>
                <w:szCs w:val="26"/>
                <w:lang w:val="nl-NL"/>
              </w:rPr>
              <w:t>Nội dung</w:t>
            </w:r>
          </w:p>
        </w:tc>
        <w:tc>
          <w:tcPr>
            <w:tcW w:w="5812" w:type="dxa"/>
          </w:tcPr>
          <w:p w:rsidR="002E31DB" w:rsidRPr="00537C00" w:rsidRDefault="002E31DB" w:rsidP="006B3610">
            <w:pPr>
              <w:spacing w:line="360" w:lineRule="exact"/>
              <w:jc w:val="center"/>
              <w:rPr>
                <w:b/>
                <w:sz w:val="26"/>
                <w:szCs w:val="26"/>
                <w:lang w:val="nl-NL"/>
              </w:rPr>
            </w:pPr>
            <w:r w:rsidRPr="00537C00">
              <w:rPr>
                <w:b/>
                <w:sz w:val="26"/>
                <w:szCs w:val="26"/>
                <w:lang w:val="nl-NL"/>
              </w:rPr>
              <w:t>Hệ đào tạo đại học chính quy</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I</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 xml:space="preserve">Điều kiện tuyển sinh </w:t>
            </w:r>
          </w:p>
        </w:tc>
        <w:tc>
          <w:tcPr>
            <w:tcW w:w="5812" w:type="dxa"/>
          </w:tcPr>
          <w:p w:rsidR="002E31DB" w:rsidRPr="00537C00" w:rsidRDefault="002E31DB" w:rsidP="0009038F">
            <w:pPr>
              <w:spacing w:before="120" w:after="120" w:line="360" w:lineRule="exact"/>
              <w:jc w:val="both"/>
              <w:rPr>
                <w:sz w:val="26"/>
                <w:szCs w:val="26"/>
                <w:lang w:val="nl-NL"/>
              </w:rPr>
            </w:pPr>
            <w:r w:rsidRPr="00537C00">
              <w:rPr>
                <w:sz w:val="26"/>
                <w:szCs w:val="26"/>
                <w:lang w:val="nl-NL"/>
              </w:rPr>
              <w:t>Người đã tốt nghiệp THPT  và tương đương theo quy định tại điều 5 Quy chế tuyển sinh đại học, cao đẳng hệ chính quy của Bộ GD&amp;ĐT</w:t>
            </w:r>
            <w:r w:rsidR="0016338E" w:rsidRPr="00537C00">
              <w:rPr>
                <w:sz w:val="26"/>
                <w:szCs w:val="26"/>
                <w:lang w:val="nl-NL"/>
              </w:rPr>
              <w:t>.</w:t>
            </w:r>
            <w:r w:rsidRPr="00537C00">
              <w:rPr>
                <w:sz w:val="26"/>
                <w:szCs w:val="26"/>
                <w:lang w:val="nl-NL"/>
              </w:rPr>
              <w:t xml:space="preserve"> </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II</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Điều kiện cơ sở vật chất của cơ sở giáo dục cam kết phục vụ người học (như phòng học, trang thiết bị, thư viện ...)</w:t>
            </w:r>
          </w:p>
        </w:tc>
        <w:tc>
          <w:tcPr>
            <w:tcW w:w="5812" w:type="dxa"/>
          </w:tcPr>
          <w:p w:rsidR="001A5B11" w:rsidRPr="00537C00" w:rsidRDefault="001A5B11" w:rsidP="001A5B11">
            <w:pPr>
              <w:numPr>
                <w:ilvl w:val="0"/>
                <w:numId w:val="1"/>
              </w:numPr>
              <w:spacing w:before="120" w:after="120" w:line="360" w:lineRule="exact"/>
              <w:ind w:left="0" w:firstLine="0"/>
              <w:jc w:val="both"/>
              <w:rPr>
                <w:sz w:val="26"/>
                <w:szCs w:val="26"/>
                <w:lang w:val="nl-NL"/>
              </w:rPr>
            </w:pPr>
            <w:r w:rsidRPr="00537C00">
              <w:rPr>
                <w:sz w:val="26"/>
                <w:szCs w:val="26"/>
                <w:lang w:val="nl-NL"/>
              </w:rPr>
              <w:t>Diện tích đất: 44,78ha</w:t>
            </w:r>
          </w:p>
          <w:p w:rsidR="001A5B11" w:rsidRPr="00537C00" w:rsidRDefault="001A5B11" w:rsidP="001A5B11">
            <w:pPr>
              <w:numPr>
                <w:ilvl w:val="0"/>
                <w:numId w:val="1"/>
              </w:numPr>
              <w:spacing w:before="120" w:after="120" w:line="360" w:lineRule="exact"/>
              <w:ind w:left="0" w:firstLine="0"/>
              <w:jc w:val="both"/>
              <w:rPr>
                <w:sz w:val="26"/>
                <w:szCs w:val="26"/>
                <w:lang w:val="nl-NL"/>
              </w:rPr>
            </w:pPr>
            <w:r w:rsidRPr="00537C00">
              <w:rPr>
                <w:sz w:val="26"/>
                <w:szCs w:val="26"/>
                <w:lang w:val="nl-NL"/>
              </w:rPr>
              <w:t xml:space="preserve">Diện tích xây dựng: </w:t>
            </w:r>
            <w:r w:rsidRPr="00537C00">
              <w:rPr>
                <w:sz w:val="26"/>
                <w:szCs w:val="26"/>
              </w:rPr>
              <w:t>39,000.69</w:t>
            </w:r>
            <w:r w:rsidRPr="00537C00">
              <w:rPr>
                <w:sz w:val="26"/>
                <w:szCs w:val="26"/>
                <w:lang w:val="en-US"/>
              </w:rPr>
              <w:t xml:space="preserve"> m</w:t>
            </w:r>
            <w:r w:rsidRPr="00537C00">
              <w:rPr>
                <w:sz w:val="26"/>
                <w:szCs w:val="26"/>
                <w:vertAlign w:val="superscript"/>
                <w:lang w:val="en-US"/>
              </w:rPr>
              <w:t>2</w:t>
            </w:r>
            <w:r w:rsidRPr="00537C00">
              <w:rPr>
                <w:sz w:val="26"/>
                <w:szCs w:val="26"/>
                <w:lang w:val="en-US"/>
              </w:rPr>
              <w:t>.</w:t>
            </w:r>
            <w:r w:rsidRPr="00537C00">
              <w:rPr>
                <w:sz w:val="26"/>
                <w:szCs w:val="26"/>
                <w:vertAlign w:val="superscript"/>
                <w:lang w:val="en-US"/>
              </w:rPr>
              <w:t xml:space="preserve"> </w:t>
            </w:r>
            <w:r w:rsidRPr="00537C00">
              <w:rPr>
                <w:sz w:val="26"/>
                <w:szCs w:val="26"/>
                <w:lang w:val="en-US"/>
              </w:rPr>
              <w:t>Trong đó:</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 xml:space="preserve">Diện tích phòng học các loại:  </w:t>
            </w:r>
            <w:r w:rsidRPr="00537C00">
              <w:rPr>
                <w:sz w:val="26"/>
                <w:szCs w:val="26"/>
              </w:rPr>
              <w:t>13</w:t>
            </w:r>
            <w:r w:rsidRPr="00537C00">
              <w:rPr>
                <w:sz w:val="26"/>
                <w:szCs w:val="26"/>
                <w:lang w:val="en-US"/>
              </w:rPr>
              <w:t>,</w:t>
            </w:r>
            <w:r w:rsidRPr="00537C00">
              <w:rPr>
                <w:sz w:val="26"/>
                <w:szCs w:val="26"/>
              </w:rPr>
              <w:t>239</w:t>
            </w:r>
            <w:r w:rsidRPr="00537C00">
              <w:rPr>
                <w:sz w:val="26"/>
                <w:szCs w:val="26"/>
                <w:lang w:val="en-US"/>
              </w:rPr>
              <w:t>.</w:t>
            </w:r>
            <w:r w:rsidRPr="00537C00">
              <w:rPr>
                <w:sz w:val="26"/>
                <w:szCs w:val="26"/>
              </w:rPr>
              <w:t>9</w:t>
            </w:r>
            <w:r w:rsidRPr="00537C00">
              <w:rPr>
                <w:sz w:val="26"/>
                <w:szCs w:val="26"/>
                <w:lang w:val="en-US"/>
              </w:rPr>
              <w:t xml:space="preserve"> m</w:t>
            </w:r>
            <w:r w:rsidRPr="00537C00">
              <w:rPr>
                <w:sz w:val="26"/>
                <w:szCs w:val="26"/>
                <w:vertAlign w:val="superscript"/>
                <w:lang w:val="en-US"/>
              </w:rPr>
              <w:t>2</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 xml:space="preserve">Diện tích thư viện: </w:t>
            </w:r>
            <w:r w:rsidRPr="00537C00">
              <w:rPr>
                <w:sz w:val="26"/>
                <w:szCs w:val="26"/>
              </w:rPr>
              <w:t>1</w:t>
            </w:r>
            <w:r w:rsidRPr="00537C00">
              <w:rPr>
                <w:sz w:val="26"/>
                <w:szCs w:val="26"/>
                <w:lang w:val="en-US"/>
              </w:rPr>
              <w:t>,</w:t>
            </w:r>
            <w:r w:rsidRPr="00537C00">
              <w:rPr>
                <w:sz w:val="26"/>
                <w:szCs w:val="26"/>
              </w:rPr>
              <w:t>056</w:t>
            </w:r>
            <w:r w:rsidRPr="00537C00">
              <w:rPr>
                <w:sz w:val="26"/>
                <w:szCs w:val="26"/>
                <w:lang w:val="en-US"/>
              </w:rPr>
              <w:t>.</w:t>
            </w:r>
            <w:r w:rsidRPr="00537C00">
              <w:rPr>
                <w:sz w:val="26"/>
                <w:szCs w:val="26"/>
              </w:rPr>
              <w:t>12</w:t>
            </w:r>
            <w:r w:rsidRPr="00537C00">
              <w:rPr>
                <w:sz w:val="26"/>
                <w:szCs w:val="26"/>
                <w:lang w:val="en-US"/>
              </w:rPr>
              <w:t xml:space="preserve"> m</w:t>
            </w:r>
            <w:r w:rsidRPr="00537C00">
              <w:rPr>
                <w:sz w:val="26"/>
                <w:szCs w:val="26"/>
                <w:vertAlign w:val="superscript"/>
                <w:lang w:val="en-US"/>
              </w:rPr>
              <w:t>2</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 xml:space="preserve">Diện tích phòng thí nghiệm: </w:t>
            </w:r>
            <w:r w:rsidRPr="00537C00">
              <w:rPr>
                <w:sz w:val="26"/>
                <w:szCs w:val="26"/>
              </w:rPr>
              <w:t> 1</w:t>
            </w:r>
            <w:r w:rsidRPr="00537C00">
              <w:rPr>
                <w:sz w:val="26"/>
                <w:szCs w:val="26"/>
                <w:lang w:val="en-US"/>
              </w:rPr>
              <w:t>,</w:t>
            </w:r>
            <w:r w:rsidRPr="00537C00">
              <w:rPr>
                <w:sz w:val="26"/>
                <w:szCs w:val="26"/>
              </w:rPr>
              <w:t>201</w:t>
            </w:r>
            <w:r w:rsidRPr="00537C00">
              <w:rPr>
                <w:sz w:val="26"/>
                <w:szCs w:val="26"/>
                <w:lang w:val="en-US"/>
              </w:rPr>
              <w:t>.</w:t>
            </w:r>
            <w:r w:rsidRPr="00537C00">
              <w:rPr>
                <w:sz w:val="26"/>
                <w:szCs w:val="26"/>
              </w:rPr>
              <w:t>39</w:t>
            </w:r>
            <w:r w:rsidRPr="00537C00">
              <w:rPr>
                <w:sz w:val="26"/>
                <w:szCs w:val="26"/>
                <w:lang w:val="en-US"/>
              </w:rPr>
              <w:t xml:space="preserve"> m</w:t>
            </w:r>
            <w:r w:rsidRPr="00537C00">
              <w:rPr>
                <w:sz w:val="26"/>
                <w:szCs w:val="26"/>
                <w:vertAlign w:val="superscript"/>
                <w:lang w:val="en-US"/>
              </w:rPr>
              <w:t>2</w:t>
            </w:r>
          </w:p>
          <w:p w:rsidR="002E31DB" w:rsidRPr="00537C00" w:rsidRDefault="001A5B11" w:rsidP="001A5B11">
            <w:pPr>
              <w:numPr>
                <w:ilvl w:val="0"/>
                <w:numId w:val="1"/>
              </w:numPr>
              <w:spacing w:before="120" w:after="120" w:line="360" w:lineRule="exact"/>
              <w:ind w:left="0" w:firstLine="0"/>
              <w:jc w:val="both"/>
              <w:rPr>
                <w:b/>
                <w:sz w:val="26"/>
                <w:szCs w:val="26"/>
                <w:lang w:val="nl-NL"/>
              </w:rPr>
            </w:pPr>
            <w:r w:rsidRPr="00537C00">
              <w:rPr>
                <w:sz w:val="26"/>
                <w:szCs w:val="26"/>
                <w:lang w:val="nl-NL"/>
              </w:rPr>
              <w:t xml:space="preserve">Diện tích ký túc xá: </w:t>
            </w:r>
            <w:r w:rsidRPr="00537C00">
              <w:rPr>
                <w:sz w:val="26"/>
                <w:szCs w:val="26"/>
              </w:rPr>
              <w:t> 4</w:t>
            </w:r>
            <w:r w:rsidRPr="00537C00">
              <w:rPr>
                <w:sz w:val="26"/>
                <w:szCs w:val="26"/>
                <w:lang w:val="en-US"/>
              </w:rPr>
              <w:t>,</w:t>
            </w:r>
            <w:r w:rsidRPr="00537C00">
              <w:rPr>
                <w:sz w:val="26"/>
                <w:szCs w:val="26"/>
              </w:rPr>
              <w:t>671</w:t>
            </w:r>
            <w:r w:rsidRPr="00537C00">
              <w:rPr>
                <w:sz w:val="26"/>
                <w:szCs w:val="26"/>
                <w:lang w:val="en-US"/>
              </w:rPr>
              <w:t xml:space="preserve"> m</w:t>
            </w:r>
            <w:r w:rsidRPr="00537C00">
              <w:rPr>
                <w:sz w:val="26"/>
                <w:szCs w:val="26"/>
                <w:vertAlign w:val="superscript"/>
                <w:lang w:val="en-US"/>
              </w:rPr>
              <w:t>2</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III</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 xml:space="preserve">Đội ngũ giảng viên </w:t>
            </w:r>
          </w:p>
        </w:tc>
        <w:tc>
          <w:tcPr>
            <w:tcW w:w="5812" w:type="dxa"/>
          </w:tcPr>
          <w:p w:rsidR="001A5B11" w:rsidRPr="00537C00" w:rsidRDefault="001A5B11" w:rsidP="001A5B11">
            <w:pPr>
              <w:spacing w:before="120" w:after="120" w:line="360" w:lineRule="exact"/>
              <w:jc w:val="both"/>
              <w:rPr>
                <w:sz w:val="26"/>
                <w:szCs w:val="26"/>
                <w:lang w:val="nl-NL"/>
              </w:rPr>
            </w:pPr>
            <w:r w:rsidRPr="00537C00">
              <w:rPr>
                <w:sz w:val="26"/>
                <w:szCs w:val="26"/>
                <w:lang w:val="nl-NL"/>
              </w:rPr>
              <w:t>Tổng số giảng viên cơ hữu: 479</w:t>
            </w:r>
            <w:r w:rsidR="003C4691" w:rsidRPr="00537C00">
              <w:rPr>
                <w:sz w:val="26"/>
                <w:szCs w:val="26"/>
                <w:lang w:val="nl-NL"/>
              </w:rPr>
              <w:t xml:space="preserve"> người</w:t>
            </w:r>
            <w:r w:rsidRPr="00537C00">
              <w:rPr>
                <w:sz w:val="26"/>
                <w:szCs w:val="26"/>
                <w:lang w:val="nl-NL"/>
              </w:rPr>
              <w:t>. Trong đó:</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Giáo sư: 03</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Phó Giáo sư: 16</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TSKH, Tiến sỹ: 64</w:t>
            </w:r>
          </w:p>
          <w:p w:rsidR="001A5B11" w:rsidRPr="00537C00" w:rsidRDefault="001A5B11" w:rsidP="001A5B11">
            <w:pPr>
              <w:numPr>
                <w:ilvl w:val="0"/>
                <w:numId w:val="2"/>
              </w:numPr>
              <w:tabs>
                <w:tab w:val="left" w:pos="492"/>
              </w:tabs>
              <w:spacing w:before="120" w:after="120" w:line="360" w:lineRule="exact"/>
              <w:ind w:left="492" w:hanging="283"/>
              <w:jc w:val="both"/>
              <w:rPr>
                <w:sz w:val="26"/>
                <w:szCs w:val="26"/>
                <w:lang w:val="nl-NL"/>
              </w:rPr>
            </w:pPr>
            <w:r w:rsidRPr="00537C00">
              <w:rPr>
                <w:sz w:val="26"/>
                <w:szCs w:val="26"/>
                <w:lang w:val="nl-NL"/>
              </w:rPr>
              <w:t>Thạc sỹ: 294</w:t>
            </w:r>
          </w:p>
          <w:p w:rsidR="002E31DB" w:rsidRPr="00537C00" w:rsidRDefault="001A5B11" w:rsidP="001A5B11">
            <w:pPr>
              <w:numPr>
                <w:ilvl w:val="0"/>
                <w:numId w:val="2"/>
              </w:numPr>
              <w:tabs>
                <w:tab w:val="left" w:pos="492"/>
              </w:tabs>
              <w:spacing w:before="120" w:after="120" w:line="360" w:lineRule="exact"/>
              <w:ind w:left="492" w:hanging="283"/>
              <w:jc w:val="both"/>
              <w:rPr>
                <w:b/>
                <w:sz w:val="26"/>
                <w:szCs w:val="26"/>
                <w:lang w:val="nl-NL"/>
              </w:rPr>
            </w:pPr>
            <w:r w:rsidRPr="00537C00">
              <w:rPr>
                <w:sz w:val="26"/>
                <w:szCs w:val="26"/>
                <w:lang w:val="nl-NL"/>
              </w:rPr>
              <w:t>Cử nhân: 102</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IV</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Các hoạt động hỗ trợ học tập, sinh hoạt cho người học</w:t>
            </w:r>
          </w:p>
        </w:tc>
        <w:tc>
          <w:tcPr>
            <w:tcW w:w="5812" w:type="dxa"/>
          </w:tcPr>
          <w:p w:rsidR="002E31DB" w:rsidRPr="00537C00" w:rsidRDefault="002E31DB" w:rsidP="00CF5EB0">
            <w:pPr>
              <w:numPr>
                <w:ilvl w:val="0"/>
                <w:numId w:val="1"/>
              </w:numPr>
              <w:spacing w:before="120" w:after="120" w:line="360" w:lineRule="exact"/>
              <w:ind w:left="0" w:firstLine="0"/>
              <w:jc w:val="both"/>
              <w:rPr>
                <w:sz w:val="26"/>
                <w:szCs w:val="26"/>
                <w:lang w:val="nl-NL"/>
              </w:rPr>
            </w:pPr>
            <w:r w:rsidRPr="00537C00">
              <w:rPr>
                <w:sz w:val="26"/>
                <w:szCs w:val="26"/>
                <w:lang w:val="nl-NL"/>
              </w:rPr>
              <w:t>Tổ chức hướng dẫn lập kế hoạch học tập, kỹ năng học đại học, tư vấn chọn ngành học</w:t>
            </w:r>
            <w:r w:rsidR="0016338E" w:rsidRPr="00537C00">
              <w:rPr>
                <w:sz w:val="26"/>
                <w:szCs w:val="26"/>
                <w:lang w:val="nl-NL"/>
              </w:rPr>
              <w:t>,</w:t>
            </w:r>
            <w:r w:rsidRPr="00537C00">
              <w:rPr>
                <w:sz w:val="26"/>
                <w:szCs w:val="26"/>
                <w:lang w:val="nl-NL"/>
              </w:rPr>
              <w:t>...</w:t>
            </w:r>
          </w:p>
          <w:p w:rsidR="002E31DB" w:rsidRPr="00537C00" w:rsidRDefault="002E31DB" w:rsidP="00CF5EB0">
            <w:pPr>
              <w:numPr>
                <w:ilvl w:val="0"/>
                <w:numId w:val="1"/>
              </w:numPr>
              <w:spacing w:before="120" w:after="120" w:line="360" w:lineRule="exact"/>
              <w:ind w:left="0" w:firstLine="0"/>
              <w:jc w:val="both"/>
              <w:rPr>
                <w:b/>
                <w:sz w:val="26"/>
                <w:szCs w:val="26"/>
                <w:lang w:val="nl-NL"/>
              </w:rPr>
            </w:pPr>
            <w:r w:rsidRPr="00537C00">
              <w:rPr>
                <w:sz w:val="26"/>
                <w:szCs w:val="26"/>
                <w:lang w:val="nl-NL"/>
              </w:rPr>
              <w:t>Tổ chức các hoạt động văn hóa văn nghệ, thể dục thể thao, các cuộc thi học thuật hoặc chuyên đề, các hoạt động ngoại khóa ngoài giờ học</w:t>
            </w:r>
            <w:r w:rsidR="0016338E" w:rsidRPr="00537C00">
              <w:rPr>
                <w:sz w:val="26"/>
                <w:szCs w:val="26"/>
                <w:lang w:val="nl-NL"/>
              </w:rPr>
              <w:t>,</w:t>
            </w:r>
            <w:r w:rsidRPr="00537C00">
              <w:rPr>
                <w:sz w:val="26"/>
                <w:szCs w:val="26"/>
                <w:lang w:val="nl-NL"/>
              </w:rPr>
              <w:t xml:space="preserve">... </w:t>
            </w:r>
          </w:p>
          <w:p w:rsidR="002E31DB" w:rsidRPr="00537C00" w:rsidRDefault="002E31DB" w:rsidP="00CF5EB0">
            <w:pPr>
              <w:numPr>
                <w:ilvl w:val="0"/>
                <w:numId w:val="1"/>
              </w:numPr>
              <w:spacing w:before="120" w:after="120" w:line="360" w:lineRule="exact"/>
              <w:ind w:left="0" w:firstLine="0"/>
              <w:jc w:val="both"/>
              <w:rPr>
                <w:b/>
                <w:sz w:val="26"/>
                <w:szCs w:val="26"/>
                <w:lang w:val="nl-NL"/>
              </w:rPr>
            </w:pPr>
            <w:r w:rsidRPr="00537C00">
              <w:rPr>
                <w:sz w:val="26"/>
                <w:szCs w:val="26"/>
                <w:lang w:val="nl-NL"/>
              </w:rPr>
              <w:t>Báo cáo chuyên đề, tìm hiểu pháp luật, tập huấn, bồi dưỡng kỹ năng mềm</w:t>
            </w:r>
            <w:r w:rsidR="0016338E" w:rsidRPr="00537C00">
              <w:rPr>
                <w:sz w:val="26"/>
                <w:szCs w:val="26"/>
                <w:lang w:val="nl-NL"/>
              </w:rPr>
              <w:t>,</w:t>
            </w:r>
            <w:r w:rsidRPr="00537C00">
              <w:rPr>
                <w:sz w:val="26"/>
                <w:szCs w:val="26"/>
                <w:lang w:val="nl-NL"/>
              </w:rPr>
              <w:t xml:space="preserve">... </w:t>
            </w:r>
          </w:p>
          <w:p w:rsidR="002E31DB" w:rsidRPr="00537C00" w:rsidRDefault="002E31DB" w:rsidP="00CF5EB0">
            <w:pPr>
              <w:numPr>
                <w:ilvl w:val="0"/>
                <w:numId w:val="1"/>
              </w:numPr>
              <w:spacing w:before="120" w:after="120" w:line="360" w:lineRule="exact"/>
              <w:ind w:left="0" w:firstLine="0"/>
              <w:jc w:val="both"/>
              <w:rPr>
                <w:b/>
                <w:sz w:val="26"/>
                <w:szCs w:val="26"/>
                <w:lang w:val="nl-NL"/>
              </w:rPr>
            </w:pPr>
            <w:r w:rsidRPr="00537C00">
              <w:rPr>
                <w:sz w:val="26"/>
                <w:szCs w:val="26"/>
                <w:lang w:val="nl-NL"/>
              </w:rPr>
              <w:lastRenderedPageBreak/>
              <w:t>Tư vấn hướng nghiệp, giới thiệu thực tập, kiến tập, việc làm, nhà trọ</w:t>
            </w:r>
            <w:r w:rsidR="0016338E" w:rsidRPr="00537C00">
              <w:rPr>
                <w:sz w:val="26"/>
                <w:szCs w:val="26"/>
                <w:lang w:val="nl-NL"/>
              </w:rPr>
              <w:t>,</w:t>
            </w:r>
            <w:r w:rsidRPr="00537C00">
              <w:rPr>
                <w:sz w:val="26"/>
                <w:szCs w:val="26"/>
                <w:lang w:val="nl-NL"/>
              </w:rPr>
              <w:t>...</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lastRenderedPageBreak/>
              <w:t>V</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Yêu cầu về thái độ học tập của người học</w:t>
            </w:r>
            <w:r w:rsidRPr="00537C00" w:rsidDel="00166F5D">
              <w:rPr>
                <w:sz w:val="26"/>
                <w:szCs w:val="26"/>
                <w:lang w:val="nl-NL"/>
              </w:rPr>
              <w:t xml:space="preserve"> </w:t>
            </w:r>
          </w:p>
        </w:tc>
        <w:tc>
          <w:tcPr>
            <w:tcW w:w="5812"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Thực hiện nghiêm túc các nội quy</w:t>
            </w:r>
            <w:r w:rsidR="0016338E" w:rsidRPr="00537C00">
              <w:rPr>
                <w:sz w:val="26"/>
                <w:szCs w:val="26"/>
                <w:lang w:val="nl-NL"/>
              </w:rPr>
              <w:t>, quy định, quy chế học vụ của N</w:t>
            </w:r>
            <w:r w:rsidRPr="00537C00">
              <w:rPr>
                <w:sz w:val="26"/>
                <w:szCs w:val="26"/>
                <w:lang w:val="nl-NL"/>
              </w:rPr>
              <w:t>hà trường, có phẩm chất chính trị tốt, có ý thức tổ chức kỷ luật, tinh thần làm việc theo nhóm.</w:t>
            </w:r>
          </w:p>
        </w:tc>
      </w:tr>
      <w:tr w:rsidR="002E31DB" w:rsidRPr="008F61C8" w:rsidTr="001A5B11">
        <w:trPr>
          <w:trHeight w:val="5237"/>
        </w:trPr>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VI</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Mục tiêu kiến thức, kỹ năng, trình độ ngoại ngữ đạt được</w:t>
            </w:r>
          </w:p>
        </w:tc>
        <w:tc>
          <w:tcPr>
            <w:tcW w:w="5812" w:type="dxa"/>
          </w:tcPr>
          <w:p w:rsidR="002E31DB" w:rsidRPr="00537C00" w:rsidRDefault="0016338E" w:rsidP="00760D3B">
            <w:pPr>
              <w:numPr>
                <w:ilvl w:val="0"/>
                <w:numId w:val="1"/>
              </w:numPr>
              <w:spacing w:before="120" w:after="120" w:line="360" w:lineRule="exact"/>
              <w:ind w:left="0" w:firstLine="0"/>
              <w:jc w:val="both"/>
              <w:rPr>
                <w:b/>
                <w:sz w:val="26"/>
                <w:szCs w:val="26"/>
                <w:lang w:val="nl-NL"/>
              </w:rPr>
            </w:pPr>
            <w:r w:rsidRPr="00537C00">
              <w:rPr>
                <w:b/>
                <w:sz w:val="26"/>
                <w:szCs w:val="26"/>
                <w:lang w:val="nl-NL"/>
              </w:rPr>
              <w:t>Về k</w:t>
            </w:r>
            <w:r w:rsidR="002E31DB" w:rsidRPr="00537C00">
              <w:rPr>
                <w:b/>
                <w:sz w:val="26"/>
                <w:szCs w:val="26"/>
                <w:lang w:val="nl-NL"/>
              </w:rPr>
              <w:t>iến thức:</w:t>
            </w:r>
            <w:r w:rsidR="002E31DB" w:rsidRPr="00537C00">
              <w:rPr>
                <w:sz w:val="26"/>
                <w:szCs w:val="26"/>
                <w:lang w:val="nl-NL"/>
              </w:rPr>
              <w:t xml:space="preserve"> Trang bị cho sinh viên hệ thống kiến thức cơ bản cơ sở chuyên ngành và kỹ năng thực hành </w:t>
            </w:r>
            <w:r w:rsidRPr="00537C00">
              <w:rPr>
                <w:sz w:val="26"/>
                <w:szCs w:val="26"/>
                <w:lang w:val="nl-NL"/>
              </w:rPr>
              <w:t>công tác xã hội,</w:t>
            </w:r>
            <w:r w:rsidR="002E31DB" w:rsidRPr="00537C00">
              <w:rPr>
                <w:sz w:val="26"/>
                <w:szCs w:val="26"/>
                <w:lang w:val="nl-NL"/>
              </w:rPr>
              <w:t xml:space="preserve"> giúp sinh viên có phương pháp tư duy khoa học, có năng lực vận dụng kiến thức đã học vào việc nhận thức và giải quyết những vấn đề thực tiễn xã hội đưa ra.</w:t>
            </w:r>
          </w:p>
          <w:p w:rsidR="002E31DB" w:rsidRPr="00537C00" w:rsidRDefault="0016338E" w:rsidP="00760D3B">
            <w:pPr>
              <w:numPr>
                <w:ilvl w:val="0"/>
                <w:numId w:val="1"/>
              </w:numPr>
              <w:spacing w:before="120" w:after="120" w:line="360" w:lineRule="exact"/>
              <w:ind w:left="0" w:firstLine="0"/>
              <w:jc w:val="both"/>
              <w:rPr>
                <w:b/>
                <w:sz w:val="26"/>
                <w:szCs w:val="26"/>
                <w:lang w:val="nl-NL"/>
              </w:rPr>
            </w:pPr>
            <w:r w:rsidRPr="00537C00">
              <w:rPr>
                <w:b/>
                <w:sz w:val="26"/>
                <w:szCs w:val="26"/>
                <w:lang w:val="nl-NL"/>
              </w:rPr>
              <w:t>Về k</w:t>
            </w:r>
            <w:r w:rsidR="002E31DB" w:rsidRPr="00537C00">
              <w:rPr>
                <w:b/>
                <w:sz w:val="26"/>
                <w:szCs w:val="26"/>
                <w:lang w:val="nl-NL"/>
              </w:rPr>
              <w:t xml:space="preserve">ỹ năng: </w:t>
            </w:r>
            <w:r w:rsidR="002E31DB" w:rsidRPr="00537C00">
              <w:rPr>
                <w:sz w:val="26"/>
                <w:szCs w:val="26"/>
                <w:lang w:val="nl-NL"/>
              </w:rPr>
              <w:t>Rèn luyện cho sinh viên kỹ năng thực hành nghề nghiệp CTXH thuộc các lĩnh vực khác nhau thuộc ngành CTXH.</w:t>
            </w:r>
          </w:p>
          <w:p w:rsidR="002E31DB" w:rsidRPr="00537C00" w:rsidRDefault="002E31DB" w:rsidP="00760D3B">
            <w:pPr>
              <w:numPr>
                <w:ilvl w:val="0"/>
                <w:numId w:val="1"/>
              </w:numPr>
              <w:spacing w:before="120" w:after="120" w:line="360" w:lineRule="exact"/>
              <w:ind w:left="0" w:firstLine="0"/>
              <w:jc w:val="both"/>
              <w:rPr>
                <w:b/>
                <w:sz w:val="26"/>
                <w:szCs w:val="26"/>
                <w:lang w:val="nl-NL"/>
              </w:rPr>
            </w:pPr>
            <w:r w:rsidRPr="00537C00">
              <w:rPr>
                <w:b/>
                <w:sz w:val="26"/>
                <w:szCs w:val="26"/>
                <w:lang w:val="nl-NL"/>
              </w:rPr>
              <w:t xml:space="preserve"> Trình độ ngoại ngữ (Tiếng Anh): </w:t>
            </w:r>
            <w:r w:rsidRPr="00537C00">
              <w:rPr>
                <w:sz w:val="26"/>
                <w:szCs w:val="26"/>
                <w:lang w:val="nl-NL"/>
              </w:rPr>
              <w:t>Tương đương TOEIC 500.</w:t>
            </w:r>
          </w:p>
        </w:tc>
      </w:tr>
      <w:tr w:rsidR="002E31DB" w:rsidRPr="008F61C8" w:rsidTr="001A5B11">
        <w:tc>
          <w:tcPr>
            <w:tcW w:w="979" w:type="dxa"/>
          </w:tcPr>
          <w:p w:rsidR="002E31DB" w:rsidRPr="00537C00" w:rsidRDefault="002E31DB" w:rsidP="006B3610">
            <w:pPr>
              <w:spacing w:before="120" w:after="120" w:line="360" w:lineRule="exact"/>
              <w:jc w:val="center"/>
              <w:rPr>
                <w:sz w:val="26"/>
                <w:szCs w:val="26"/>
                <w:lang w:val="nl-NL"/>
              </w:rPr>
            </w:pPr>
            <w:r w:rsidRPr="00537C00">
              <w:rPr>
                <w:sz w:val="26"/>
                <w:szCs w:val="26"/>
                <w:lang w:val="nl-NL"/>
              </w:rPr>
              <w:t>VII</w:t>
            </w:r>
          </w:p>
        </w:tc>
        <w:tc>
          <w:tcPr>
            <w:tcW w:w="3665" w:type="dxa"/>
          </w:tcPr>
          <w:p w:rsidR="002E31DB" w:rsidRPr="00537C00" w:rsidRDefault="002E31DB" w:rsidP="006B3610">
            <w:pPr>
              <w:spacing w:before="120" w:after="120" w:line="360" w:lineRule="exact"/>
              <w:jc w:val="both"/>
              <w:rPr>
                <w:sz w:val="26"/>
                <w:szCs w:val="26"/>
                <w:lang w:val="nl-NL"/>
              </w:rPr>
            </w:pPr>
            <w:r w:rsidRPr="00537C00">
              <w:rPr>
                <w:sz w:val="26"/>
                <w:szCs w:val="26"/>
                <w:lang w:val="nl-NL"/>
              </w:rPr>
              <w:t xml:space="preserve">Vị trí làm việc sau khi tốt nghiệp ở các trình độ </w:t>
            </w:r>
          </w:p>
        </w:tc>
        <w:tc>
          <w:tcPr>
            <w:tcW w:w="5812" w:type="dxa"/>
          </w:tcPr>
          <w:p w:rsidR="002E31DB" w:rsidRPr="00537C00" w:rsidRDefault="002E31DB" w:rsidP="00A967DD">
            <w:pPr>
              <w:spacing w:before="120" w:after="120" w:line="360" w:lineRule="exact"/>
              <w:jc w:val="both"/>
              <w:rPr>
                <w:sz w:val="26"/>
                <w:szCs w:val="26"/>
                <w:lang w:val="nl-NL"/>
              </w:rPr>
            </w:pPr>
            <w:r w:rsidRPr="00537C00">
              <w:rPr>
                <w:sz w:val="26"/>
                <w:szCs w:val="26"/>
                <w:lang w:val="nl-NL"/>
              </w:rPr>
              <w:t>Sinh viên sau khi tốt nghiệp có thể làm việc tại các cơ sở xã hội, các tổ chức xã hội, các chương trình phát triển cộng đồng trong những lĩnh vực cụ thể sau đây:</w:t>
            </w:r>
          </w:p>
          <w:p w:rsidR="002E31DB" w:rsidRPr="00537C00" w:rsidRDefault="002E31DB" w:rsidP="00A967DD">
            <w:pPr>
              <w:numPr>
                <w:ilvl w:val="0"/>
                <w:numId w:val="1"/>
              </w:numPr>
              <w:spacing w:before="120" w:after="120" w:line="360" w:lineRule="exact"/>
              <w:ind w:left="0" w:firstLine="0"/>
              <w:jc w:val="both"/>
              <w:rPr>
                <w:sz w:val="26"/>
                <w:szCs w:val="26"/>
                <w:lang w:val="nl-NL"/>
              </w:rPr>
            </w:pPr>
            <w:r w:rsidRPr="00537C00">
              <w:rPr>
                <w:sz w:val="26"/>
                <w:szCs w:val="26"/>
                <w:lang w:val="nl-NL"/>
              </w:rPr>
              <w:t>Cung ứng dịch vụ xã hội cho</w:t>
            </w:r>
            <w:r w:rsidR="0016338E" w:rsidRPr="00537C00">
              <w:rPr>
                <w:sz w:val="26"/>
                <w:szCs w:val="26"/>
                <w:lang w:val="nl-NL"/>
              </w:rPr>
              <w:t xml:space="preserve"> trẻ em, thanh niên và gia đình.</w:t>
            </w:r>
          </w:p>
          <w:p w:rsidR="002E31DB" w:rsidRPr="00537C00" w:rsidRDefault="002E31DB" w:rsidP="00A967DD">
            <w:pPr>
              <w:numPr>
                <w:ilvl w:val="0"/>
                <w:numId w:val="1"/>
              </w:numPr>
              <w:spacing w:before="120" w:after="120" w:line="360" w:lineRule="exact"/>
              <w:ind w:left="0" w:firstLine="0"/>
              <w:jc w:val="both"/>
              <w:rPr>
                <w:sz w:val="26"/>
                <w:szCs w:val="26"/>
                <w:lang w:val="nl-NL"/>
              </w:rPr>
            </w:pPr>
            <w:r w:rsidRPr="00537C00">
              <w:rPr>
                <w:sz w:val="26"/>
                <w:szCs w:val="26"/>
                <w:lang w:val="nl-NL"/>
              </w:rPr>
              <w:t>Làm công tác xã hội, công tác tha</w:t>
            </w:r>
            <w:r w:rsidR="0016338E" w:rsidRPr="00537C00">
              <w:rPr>
                <w:sz w:val="26"/>
                <w:szCs w:val="26"/>
                <w:lang w:val="nl-NL"/>
              </w:rPr>
              <w:t>m vấn trong trường học, bệnh việ</w:t>
            </w:r>
            <w:r w:rsidRPr="00537C00">
              <w:rPr>
                <w:sz w:val="26"/>
                <w:szCs w:val="26"/>
                <w:lang w:val="nl-NL"/>
              </w:rPr>
              <w:t>n; làm việc cho các cơ quan và các tổ chức xã hội trong và ngoài nước.</w:t>
            </w:r>
          </w:p>
          <w:p w:rsidR="002E31DB" w:rsidRPr="00537C00" w:rsidRDefault="002E31DB" w:rsidP="00A967DD">
            <w:pPr>
              <w:numPr>
                <w:ilvl w:val="0"/>
                <w:numId w:val="1"/>
              </w:numPr>
              <w:spacing w:before="120" w:after="120" w:line="360" w:lineRule="exact"/>
              <w:ind w:left="0" w:firstLine="0"/>
              <w:jc w:val="both"/>
              <w:rPr>
                <w:sz w:val="26"/>
                <w:szCs w:val="26"/>
                <w:lang w:val="nl-NL"/>
              </w:rPr>
            </w:pPr>
            <w:r w:rsidRPr="00537C00">
              <w:rPr>
                <w:sz w:val="26"/>
                <w:szCs w:val="26"/>
                <w:lang w:val="nl-NL"/>
              </w:rPr>
              <w:t>Quản lý, làm việc cho các dự án phát triển cộng đồng, phát triển xã hội, tham gia các dự án xóa đói giảm nghèo, hướng nghiệp và giải quyết việc làm cho thanh niên, tham gia xây dựng các chương trình tín dụng tiết kiệm.</w:t>
            </w:r>
          </w:p>
          <w:p w:rsidR="002E31DB" w:rsidRPr="00537C00" w:rsidRDefault="002E31DB" w:rsidP="00A967DD">
            <w:pPr>
              <w:numPr>
                <w:ilvl w:val="0"/>
                <w:numId w:val="1"/>
              </w:numPr>
              <w:spacing w:before="120" w:after="120" w:line="360" w:lineRule="exact"/>
              <w:ind w:left="0" w:firstLine="0"/>
              <w:jc w:val="both"/>
              <w:rPr>
                <w:sz w:val="26"/>
                <w:szCs w:val="26"/>
                <w:lang w:val="nl-NL"/>
              </w:rPr>
            </w:pPr>
            <w:r w:rsidRPr="00537C00">
              <w:rPr>
                <w:sz w:val="26"/>
                <w:szCs w:val="26"/>
                <w:lang w:val="nl-NL"/>
              </w:rPr>
              <w:t xml:space="preserve">Huấn luyện và nghiên cứu về công tác xã hội, các </w:t>
            </w:r>
            <w:r w:rsidRPr="00537C00">
              <w:rPr>
                <w:sz w:val="26"/>
                <w:szCs w:val="26"/>
                <w:lang w:val="nl-NL"/>
              </w:rPr>
              <w:lastRenderedPageBreak/>
              <w:t>vấn đề xã hội, chính sách xã hội, an sinh xã hội, bảo vệ môi trườ</w:t>
            </w:r>
            <w:r w:rsidR="0016338E" w:rsidRPr="00537C00">
              <w:rPr>
                <w:sz w:val="26"/>
                <w:szCs w:val="26"/>
                <w:lang w:val="nl-NL"/>
              </w:rPr>
              <w:t>ng, phát triển cộng đồng, vấn đề</w:t>
            </w:r>
            <w:r w:rsidRPr="00537C00">
              <w:rPr>
                <w:sz w:val="26"/>
                <w:szCs w:val="26"/>
                <w:lang w:val="nl-NL"/>
              </w:rPr>
              <w:t xml:space="preserve"> giáo dục và đào tạo.</w:t>
            </w:r>
          </w:p>
        </w:tc>
      </w:tr>
    </w:tbl>
    <w:p w:rsidR="00ED300A" w:rsidRDefault="00ED300A" w:rsidP="00ED300A">
      <w:pPr>
        <w:jc w:val="center"/>
        <w:rPr>
          <w:i/>
          <w:sz w:val="24"/>
          <w:szCs w:val="24"/>
          <w:lang w:val="nl-NL"/>
        </w:rPr>
      </w:pPr>
    </w:p>
    <w:p w:rsidR="00ED300A" w:rsidRDefault="00ED300A" w:rsidP="00ED300A">
      <w:pPr>
        <w:jc w:val="center"/>
        <w:rPr>
          <w:i/>
          <w:sz w:val="24"/>
          <w:szCs w:val="24"/>
          <w:lang w:val="nl-NL"/>
        </w:rPr>
      </w:pPr>
    </w:p>
    <w:sectPr w:rsidR="00ED300A" w:rsidSect="002E31DB">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F28"/>
    <w:multiLevelType w:val="hybridMultilevel"/>
    <w:tmpl w:val="48765222"/>
    <w:lvl w:ilvl="0" w:tplc="308A9354">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
    <w:nsid w:val="41FB0AC2"/>
    <w:multiLevelType w:val="hybridMultilevel"/>
    <w:tmpl w:val="F35A5F00"/>
    <w:lvl w:ilvl="0" w:tplc="F0A20F64">
      <w:start w:val="1"/>
      <w:numFmt w:val="bullet"/>
      <w:suff w:val="space"/>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300A"/>
    <w:rsid w:val="0002087B"/>
    <w:rsid w:val="0009038F"/>
    <w:rsid w:val="000C518D"/>
    <w:rsid w:val="000C559F"/>
    <w:rsid w:val="000E4A8C"/>
    <w:rsid w:val="000F36A8"/>
    <w:rsid w:val="00103D30"/>
    <w:rsid w:val="001626A1"/>
    <w:rsid w:val="0016338E"/>
    <w:rsid w:val="001A5B11"/>
    <w:rsid w:val="001B37F0"/>
    <w:rsid w:val="002239E0"/>
    <w:rsid w:val="0023601F"/>
    <w:rsid w:val="002E0FB1"/>
    <w:rsid w:val="002E31DB"/>
    <w:rsid w:val="002F4CBF"/>
    <w:rsid w:val="00363F84"/>
    <w:rsid w:val="00366A0A"/>
    <w:rsid w:val="003A114C"/>
    <w:rsid w:val="003A4ED8"/>
    <w:rsid w:val="003C4691"/>
    <w:rsid w:val="003C7C80"/>
    <w:rsid w:val="003F490A"/>
    <w:rsid w:val="003F619C"/>
    <w:rsid w:val="0041499C"/>
    <w:rsid w:val="004A65F8"/>
    <w:rsid w:val="00505348"/>
    <w:rsid w:val="00517A52"/>
    <w:rsid w:val="00537C00"/>
    <w:rsid w:val="005F203D"/>
    <w:rsid w:val="0062145C"/>
    <w:rsid w:val="00636323"/>
    <w:rsid w:val="00636586"/>
    <w:rsid w:val="00672321"/>
    <w:rsid w:val="00680F94"/>
    <w:rsid w:val="0069623F"/>
    <w:rsid w:val="006B4888"/>
    <w:rsid w:val="006F578E"/>
    <w:rsid w:val="00707CF4"/>
    <w:rsid w:val="00731CB6"/>
    <w:rsid w:val="00760D3B"/>
    <w:rsid w:val="008573EB"/>
    <w:rsid w:val="008726C2"/>
    <w:rsid w:val="00877588"/>
    <w:rsid w:val="008D5CD1"/>
    <w:rsid w:val="00907BC3"/>
    <w:rsid w:val="00912F53"/>
    <w:rsid w:val="00946A4E"/>
    <w:rsid w:val="0097062E"/>
    <w:rsid w:val="009B4D3B"/>
    <w:rsid w:val="00A2086C"/>
    <w:rsid w:val="00A967DD"/>
    <w:rsid w:val="00AF4FF3"/>
    <w:rsid w:val="00B50F2A"/>
    <w:rsid w:val="00B7593F"/>
    <w:rsid w:val="00BA727A"/>
    <w:rsid w:val="00BC1A56"/>
    <w:rsid w:val="00BF4E51"/>
    <w:rsid w:val="00C2206D"/>
    <w:rsid w:val="00CF5EB0"/>
    <w:rsid w:val="00D57CBB"/>
    <w:rsid w:val="00D65F0B"/>
    <w:rsid w:val="00D76D1B"/>
    <w:rsid w:val="00DA4EB0"/>
    <w:rsid w:val="00DC22E6"/>
    <w:rsid w:val="00DF4D48"/>
    <w:rsid w:val="00E55548"/>
    <w:rsid w:val="00E910CE"/>
    <w:rsid w:val="00EB3056"/>
    <w:rsid w:val="00ED300A"/>
    <w:rsid w:val="00F14EF4"/>
    <w:rsid w:val="00F348A7"/>
    <w:rsid w:val="00F41709"/>
    <w:rsid w:val="00F45320"/>
    <w:rsid w:val="00F56A6E"/>
    <w:rsid w:val="00F64282"/>
    <w:rsid w:val="00F85CAD"/>
    <w:rsid w:val="00FA0746"/>
    <w:rsid w:val="00FD2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0A"/>
    <w:pPr>
      <w:spacing w:after="0" w:line="240" w:lineRule="auto"/>
    </w:pPr>
    <w:rPr>
      <w:rFonts w:ascii="Times New Roman" w:eastAsia="Times New Roman" w:hAnsi="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1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AJVNCJQTK6FV-8-290</_dlc_DocId>
    <_dlc_DocIdUrl xmlns="899dc094-1e94-4f91-a470-511ad44b7ba1">
      <Url>http://webadmin.ou.edu.vn/_layouts/DocIdRedir.aspx?ID=AJVNCJQTK6FV-8-290</Url>
      <Description>AJVNCJQTK6FV-8-290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5F82956052E14AAA3B5D1A8C199369" ma:contentTypeVersion="1" ma:contentTypeDescription="Create a new document." ma:contentTypeScope="" ma:versionID="5a04358701aa8ece3032a8e4a860f97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57f519b0b7c4d563438832e416de8f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ADBB6-211B-45E3-81D6-E602A2A25993}"/>
</file>

<file path=customXml/itemProps2.xml><?xml version="1.0" encoding="utf-8"?>
<ds:datastoreItem xmlns:ds="http://schemas.openxmlformats.org/officeDocument/2006/customXml" ds:itemID="{F7E0C435-67E5-454C-A780-3853F94CAED0}"/>
</file>

<file path=customXml/itemProps3.xml><?xml version="1.0" encoding="utf-8"?>
<ds:datastoreItem xmlns:ds="http://schemas.openxmlformats.org/officeDocument/2006/customXml" ds:itemID="{42C1313D-D4C2-4DC0-8D19-B7B6B23748E0}"/>
</file>

<file path=customXml/itemProps4.xml><?xml version="1.0" encoding="utf-8"?>
<ds:datastoreItem xmlns:ds="http://schemas.openxmlformats.org/officeDocument/2006/customXml" ds:itemID="{943787AF-A648-48F7-8B5B-D2D51FFBD8E5}"/>
</file>

<file path=docProps/app.xml><?xml version="1.0" encoding="utf-8"?>
<Properties xmlns="http://schemas.openxmlformats.org/officeDocument/2006/extended-properties" xmlns:vt="http://schemas.openxmlformats.org/officeDocument/2006/docPropsVTypes">
  <Template>Normal</Template>
  <TotalTime>39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PhuongPTT</dc:creator>
  <cp:lastModifiedBy>Tuyet Quyen</cp:lastModifiedBy>
  <cp:revision>15</cp:revision>
  <cp:lastPrinted>2013-12-11T03:46:00Z</cp:lastPrinted>
  <dcterms:created xsi:type="dcterms:W3CDTF">2013-12-05T07:05:00Z</dcterms:created>
  <dcterms:modified xsi:type="dcterms:W3CDTF">2013-12-11T08:50:00Z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0x010100895F82956052E14AAA3B5D1A8C199369</vt:lpwstr>
  </property>
  <property fmtid="{D5CDD505-2E9C-101B-9397-08002B2CF9AE}" pid="3" name="_dlc_DocIdItemGuid">
    <vt:lpwstr>ba6deb03-8f30-4a91-bce7-ff8373ce22eb</vt:lpwstr>
  </property>
</Properties>
</file>