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D0" w:rsidRDefault="00D165D0"/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90"/>
      </w:tblGrid>
      <w:tr w:rsidR="00BC24CD" w:rsidRPr="00F031DE" w:rsidTr="00275B48">
        <w:trPr>
          <w:jc w:val="center"/>
        </w:trPr>
        <w:tc>
          <w:tcPr>
            <w:tcW w:w="4770" w:type="dxa"/>
          </w:tcPr>
          <w:p w:rsidR="00BC24CD" w:rsidRDefault="00A86B00" w:rsidP="00F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.2pt;margin-top:30.95pt;width:97.5pt;height:1.1pt;flip:y;z-index:251658240" o:connectortype="straight"/>
              </w:pict>
            </w:r>
            <w:r w:rsidR="00F031DE">
              <w:rPr>
                <w:rFonts w:ascii="Times New Roman" w:hAnsi="Times New Roman" w:cs="Times New Roman"/>
                <w:sz w:val="24"/>
                <w:szCs w:val="24"/>
              </w:rPr>
              <w:t>TRƯỜNG ĐẠI HỌC MỞ TP.HCM</w:t>
            </w:r>
          </w:p>
          <w:p w:rsidR="00F031DE" w:rsidRDefault="00DD7088" w:rsidP="00DE54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KHOA</w:t>
            </w:r>
            <w:r w:rsidR="00DE5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>ĐÀO TẠO ĐẶC BIỆT</w:t>
            </w:r>
          </w:p>
          <w:p w:rsidR="00F031DE" w:rsidRPr="00F031DE" w:rsidRDefault="00F031DE" w:rsidP="00F0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BC24CD" w:rsidRPr="00F031DE" w:rsidRDefault="00DD7088" w:rsidP="00F0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</w:t>
            </w:r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>NG HÒA XÃ HỘI CHỦ NGHĨA VIỆT NAM</w:t>
            </w:r>
          </w:p>
          <w:p w:rsidR="00F031DE" w:rsidRPr="00F031DE" w:rsidRDefault="00A86B00" w:rsidP="0027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71.6pt;margin-top:18.25pt;width:109.1pt;height:0;z-index:251659264" o:connectortype="straight"/>
              </w:pict>
            </w:r>
            <w:proofErr w:type="spellStart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31DE" w:rsidRPr="00F031DE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DE5406" w:rsidRPr="00F031DE" w:rsidTr="00275B48">
        <w:trPr>
          <w:jc w:val="center"/>
        </w:trPr>
        <w:tc>
          <w:tcPr>
            <w:tcW w:w="4770" w:type="dxa"/>
          </w:tcPr>
          <w:p w:rsidR="00DE5406" w:rsidRDefault="00CC60DD" w:rsidP="0094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FE5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A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5399">
              <w:rPr>
                <w:rFonts w:ascii="Times New Roman" w:hAnsi="Times New Roman" w:cs="Times New Roman"/>
                <w:sz w:val="24"/>
                <w:szCs w:val="24"/>
              </w:rPr>
              <w:t>/KH-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ĐTĐB</w:t>
            </w:r>
          </w:p>
        </w:tc>
        <w:tc>
          <w:tcPr>
            <w:tcW w:w="5490" w:type="dxa"/>
          </w:tcPr>
          <w:p w:rsidR="00DE5406" w:rsidRPr="00EB7938" w:rsidRDefault="00EB7938" w:rsidP="00941A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>Tp.HCM</w:t>
            </w:r>
            <w:proofErr w:type="spellEnd"/>
            <w:r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CC60DD"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D327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30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1AE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D327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C60DD"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CC60DD"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CC60DD" w:rsidRPr="00EB7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4D327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37A3D" w:rsidRPr="00F031DE" w:rsidRDefault="00037A3D" w:rsidP="00F03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4CD" w:rsidRPr="006E67D2" w:rsidRDefault="00BC24CD" w:rsidP="00A02D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D2">
        <w:rPr>
          <w:rFonts w:ascii="Times New Roman" w:hAnsi="Times New Roman" w:cs="Times New Roman"/>
          <w:b/>
          <w:sz w:val="28"/>
          <w:szCs w:val="28"/>
        </w:rPr>
        <w:t>KẾ HOẠCH TỔ CHỨC CUỘC THI</w:t>
      </w:r>
    </w:p>
    <w:p w:rsidR="00BC24CD" w:rsidRPr="006E67D2" w:rsidRDefault="00BC24CD" w:rsidP="00A02D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D2">
        <w:rPr>
          <w:rFonts w:ascii="Times New Roman" w:hAnsi="Times New Roman" w:cs="Times New Roman"/>
          <w:b/>
          <w:sz w:val="28"/>
          <w:szCs w:val="28"/>
        </w:rPr>
        <w:t>SINH VIÊN NGHIÊN CỨU KHOA HỌC</w:t>
      </w:r>
    </w:p>
    <w:p w:rsidR="00181854" w:rsidRPr="00D51BAE" w:rsidRDefault="00FE5399" w:rsidP="00D51BAE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CẤP KHOA </w:t>
      </w:r>
      <w:r w:rsidR="00BC24CD" w:rsidRPr="006E67D2">
        <w:rPr>
          <w:rFonts w:ascii="Times New Roman" w:hAnsi="Times New Roman" w:cs="Times New Roman"/>
          <w:b/>
          <w:sz w:val="28"/>
          <w:szCs w:val="28"/>
        </w:rPr>
        <w:t xml:space="preserve">NĂM </w:t>
      </w:r>
      <w:r>
        <w:rPr>
          <w:rFonts w:ascii="Times New Roman" w:hAnsi="Times New Roman" w:cs="Times New Roman"/>
          <w:b/>
          <w:sz w:val="28"/>
          <w:szCs w:val="28"/>
        </w:rPr>
        <w:t xml:space="preserve">HỌC </w:t>
      </w:r>
      <w:r w:rsidR="00BC24CD" w:rsidRPr="006E67D2">
        <w:rPr>
          <w:rFonts w:ascii="Times New Roman" w:hAnsi="Times New Roman" w:cs="Times New Roman"/>
          <w:b/>
          <w:sz w:val="28"/>
          <w:szCs w:val="28"/>
        </w:rPr>
        <w:t>201</w:t>
      </w:r>
      <w:r w:rsidR="004D3270">
        <w:rPr>
          <w:rFonts w:ascii="Times New Roman" w:hAnsi="Times New Roman" w:cs="Times New Roman"/>
          <w:b/>
          <w:sz w:val="28"/>
          <w:szCs w:val="28"/>
        </w:rPr>
        <w:t>9</w:t>
      </w:r>
      <w:r w:rsidR="00941AEE">
        <w:rPr>
          <w:rFonts w:ascii="Times New Roman" w:hAnsi="Times New Roman" w:cs="Times New Roman"/>
          <w:b/>
          <w:sz w:val="28"/>
          <w:szCs w:val="28"/>
        </w:rPr>
        <w:t>- 20</w:t>
      </w:r>
      <w:r w:rsidR="004D3270">
        <w:rPr>
          <w:rFonts w:ascii="Times New Roman" w:hAnsi="Times New Roman" w:cs="Times New Roman"/>
          <w:b/>
          <w:sz w:val="28"/>
          <w:szCs w:val="28"/>
        </w:rPr>
        <w:t>20</w:t>
      </w:r>
    </w:p>
    <w:p w:rsidR="0078630C" w:rsidRPr="007C6831" w:rsidRDefault="0078630C" w:rsidP="007C6831">
      <w:pPr>
        <w:pStyle w:val="ListParagraph"/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83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6831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1001/KH-ĐHM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06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2019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 w:rsidRPr="007C683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C6831" w:rsidRPr="007C6831">
        <w:rPr>
          <w:rFonts w:ascii="Times New Roman" w:hAnsi="Times New Roman" w:cs="Times New Roman"/>
          <w:sz w:val="26"/>
          <w:szCs w:val="26"/>
        </w:rPr>
        <w:t xml:space="preserve"> 2019-2020</w:t>
      </w:r>
      <w:r w:rsidR="007C6831">
        <w:rPr>
          <w:rFonts w:ascii="Times New Roman" w:hAnsi="Times New Roman" w:cs="Times New Roman"/>
          <w:sz w:val="26"/>
          <w:szCs w:val="26"/>
        </w:rPr>
        <w:t xml:space="preserve">; Khoa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2019-2020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83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7C6831">
        <w:rPr>
          <w:rFonts w:ascii="Times New Roman" w:hAnsi="Times New Roman" w:cs="Times New Roman"/>
          <w:sz w:val="26"/>
          <w:szCs w:val="26"/>
        </w:rPr>
        <w:t>:</w:t>
      </w:r>
    </w:p>
    <w:p w:rsidR="00BC24CD" w:rsidRPr="00D51BAE" w:rsidRDefault="00BC24CD" w:rsidP="00D90E1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Mụ</w:t>
      </w:r>
      <w:r w:rsidR="00CC60DD" w:rsidRPr="00D51BAE"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 w:rsidR="00CC60DD"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60DD" w:rsidRPr="00D51BAE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="00CC60DD"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60DD" w:rsidRPr="00D51BAE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>:</w:t>
      </w:r>
    </w:p>
    <w:p w:rsidR="00BC24CD" w:rsidRPr="00D51BAE" w:rsidRDefault="00BC24CD" w:rsidP="00D90E10">
      <w:pPr>
        <w:pStyle w:val="ListParagraph"/>
        <w:numPr>
          <w:ilvl w:val="0"/>
          <w:numId w:val="2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hộ</w:t>
      </w:r>
      <w:r w:rsidR="00DD7088" w:rsidRPr="00D51BA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D7088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088" w:rsidRPr="00D51BA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D7088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088" w:rsidRPr="00D51BA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D7088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088"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D7088" w:rsidRPr="00D51BAE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DD7088" w:rsidRPr="00D51BAE">
        <w:rPr>
          <w:rFonts w:ascii="Times New Roman" w:hAnsi="Times New Roman" w:cs="Times New Roman"/>
          <w:sz w:val="26"/>
          <w:szCs w:val="26"/>
        </w:rPr>
        <w:t>Đ</w:t>
      </w:r>
      <w:r w:rsidRPr="00D51BAE">
        <w:rPr>
          <w:rFonts w:ascii="Times New Roman" w:hAnsi="Times New Roman" w:cs="Times New Roman"/>
          <w:sz w:val="26"/>
          <w:szCs w:val="26"/>
        </w:rPr>
        <w:t>ào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088" w:rsidRPr="00D51BAE">
        <w:rPr>
          <w:rFonts w:ascii="Times New Roman" w:hAnsi="Times New Roman" w:cs="Times New Roman"/>
          <w:sz w:val="26"/>
          <w:szCs w:val="26"/>
        </w:rPr>
        <w:t>đ</w:t>
      </w:r>
      <w:r w:rsidRPr="00D51BAE">
        <w:rPr>
          <w:rFonts w:ascii="Times New Roman" w:hAnsi="Times New Roman" w:cs="Times New Roman"/>
          <w:sz w:val="26"/>
          <w:szCs w:val="26"/>
        </w:rPr>
        <w:t>ặc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r w:rsidR="00DD7088" w:rsidRPr="00D51BA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DD7088" w:rsidRPr="00D51BAE">
        <w:rPr>
          <w:rFonts w:ascii="Times New Roman" w:hAnsi="Times New Roman" w:cs="Times New Roman"/>
          <w:sz w:val="26"/>
          <w:szCs w:val="26"/>
        </w:rPr>
        <w:t>K.ĐTĐB</w:t>
      </w:r>
      <w:proofErr w:type="gramEnd"/>
      <w:r w:rsidR="00DD7088" w:rsidRPr="00D51BA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9D1130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130" w:rsidRPr="00D51BA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9D1130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130" w:rsidRPr="00D51BAE">
        <w:rPr>
          <w:rFonts w:ascii="Times New Roman" w:hAnsi="Times New Roman" w:cs="Times New Roman"/>
          <w:sz w:val="26"/>
          <w:szCs w:val="26"/>
        </w:rPr>
        <w:t>c</w:t>
      </w:r>
      <w:r w:rsidRPr="00D51BAE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Kiể</w:t>
      </w:r>
      <w:r w:rsidR="008B3E95" w:rsidRPr="00D51BAE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8B3E95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3E95" w:rsidRPr="00D51BAE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8B3E95" w:rsidRPr="00D51B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3E95" w:rsidRPr="00D51BAE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8B3E95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3E95" w:rsidRPr="00D51BAE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8B3E95" w:rsidRPr="00D51B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00215" w:rsidRPr="00D51BAE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="00600215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215" w:rsidRPr="00D51BAE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="00600215" w:rsidRPr="00D51BAE">
        <w:rPr>
          <w:rFonts w:ascii="Times New Roman" w:hAnsi="Times New Roman" w:cs="Times New Roman"/>
          <w:sz w:val="26"/>
          <w:szCs w:val="26"/>
        </w:rPr>
        <w:t xml:space="preserve"> Anh</w:t>
      </w:r>
      <w:r w:rsidR="004D32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00215" w:rsidRPr="00D51BA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600215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215" w:rsidRPr="00D51BA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600215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215" w:rsidRPr="00D51BA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4D32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327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D32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27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D32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270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4D32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27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4D32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27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D32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24D4A" w:rsidRDefault="009D1130" w:rsidP="00D90E10">
      <w:pPr>
        <w:pStyle w:val="ListParagraph"/>
        <w:numPr>
          <w:ilvl w:val="0"/>
          <w:numId w:val="2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ED4" w:rsidRPr="00D51BAE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E85ED4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ED4" w:rsidRPr="00D51BA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85ED4" w:rsidRPr="00D51B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85ED4" w:rsidRPr="00D51BAE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E85ED4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ED4" w:rsidRPr="00D51BA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E85ED4" w:rsidRPr="00D51B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85ED4" w:rsidRPr="00D51BAE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E85ED4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ED4" w:rsidRPr="00D51BAE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="00E85ED4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ED4" w:rsidRPr="00D51BA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E85ED4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ED4"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66771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771" w:rsidRPr="00D51BAE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766771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771" w:rsidRPr="00D51BAE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766771" w:rsidRPr="00D51BAE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766771" w:rsidRPr="00D51BAE">
        <w:rPr>
          <w:rFonts w:ascii="Times New Roman" w:hAnsi="Times New Roman" w:cs="Times New Roman"/>
          <w:sz w:val="26"/>
          <w:szCs w:val="26"/>
        </w:rPr>
        <w:t>họ</w:t>
      </w:r>
      <w:r w:rsidR="006E67D2" w:rsidRPr="00D51BAE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6E67D2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D2" w:rsidRPr="00D51BAE">
        <w:rPr>
          <w:rFonts w:ascii="Times New Roman" w:hAnsi="Times New Roman" w:cs="Times New Roman"/>
          <w:sz w:val="26"/>
          <w:szCs w:val="26"/>
        </w:rPr>
        <w:t>Euréka</w:t>
      </w:r>
      <w:proofErr w:type="spellEnd"/>
      <w:r w:rsidR="00766771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771" w:rsidRPr="00D51BA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66771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771" w:rsidRPr="00D51BA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766771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771" w:rsidRPr="00D51BAE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766771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771" w:rsidRPr="00D51BAE">
        <w:rPr>
          <w:rFonts w:ascii="Times New Roman" w:hAnsi="Times New Roman" w:cs="Times New Roman"/>
          <w:sz w:val="26"/>
          <w:szCs w:val="26"/>
        </w:rPr>
        <w:t>Tp.HCM</w:t>
      </w:r>
      <w:proofErr w:type="spellEnd"/>
      <w:r w:rsidR="00766771" w:rsidRPr="00D51BAE">
        <w:rPr>
          <w:rFonts w:ascii="Times New Roman" w:hAnsi="Times New Roman" w:cs="Times New Roman"/>
          <w:sz w:val="26"/>
          <w:szCs w:val="26"/>
        </w:rPr>
        <w:t>.</w:t>
      </w:r>
    </w:p>
    <w:p w:rsidR="00305041" w:rsidRPr="00D51BAE" w:rsidRDefault="00305041" w:rsidP="00D90E10">
      <w:pPr>
        <w:pStyle w:val="ListParagraph"/>
        <w:numPr>
          <w:ilvl w:val="0"/>
          <w:numId w:val="2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rèn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NCKH.</w:t>
      </w:r>
    </w:p>
    <w:p w:rsidR="00305041" w:rsidRDefault="00D51BAE" w:rsidP="00D90E10">
      <w:pPr>
        <w:pStyle w:val="ListParagraph"/>
        <w:numPr>
          <w:ilvl w:val="0"/>
          <w:numId w:val="2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tảng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>.</w:t>
      </w:r>
    </w:p>
    <w:p w:rsidR="00696D35" w:rsidRPr="00305041" w:rsidRDefault="00696D35" w:rsidP="00D90E10">
      <w:pPr>
        <w:pStyle w:val="ListParagraph"/>
        <w:numPr>
          <w:ilvl w:val="0"/>
          <w:numId w:val="2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Pr="00696D35">
        <w:rPr>
          <w:rFonts w:ascii="Times New Roman" w:hAnsi="Times New Roman" w:cs="Times New Roman"/>
          <w:sz w:val="26"/>
          <w:szCs w:val="26"/>
        </w:rPr>
        <w:t>ỗ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NCKH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23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6D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D35"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66771" w:rsidRPr="00D51BAE" w:rsidRDefault="00766771" w:rsidP="00D90E1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</w:p>
    <w:p w:rsidR="00E24D4A" w:rsidRPr="00D51BAE" w:rsidRDefault="00DD7088" w:rsidP="00D90E10">
      <w:pPr>
        <w:pStyle w:val="ListParagraph"/>
        <w:numPr>
          <w:ilvl w:val="0"/>
          <w:numId w:val="3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1BAE">
        <w:rPr>
          <w:rFonts w:ascii="Times New Roman" w:hAnsi="Times New Roman" w:cs="Times New Roman"/>
          <w:sz w:val="26"/>
          <w:szCs w:val="26"/>
        </w:rPr>
        <w:t>K.ĐTĐB</w:t>
      </w:r>
      <w:proofErr w:type="gramEnd"/>
      <w:r w:rsidR="009D1130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130" w:rsidRPr="00D51BA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9D1130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130" w:rsidRPr="00D51BA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306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6CB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A306CB">
        <w:rPr>
          <w:rFonts w:ascii="Times New Roman" w:hAnsi="Times New Roman" w:cs="Times New Roman"/>
          <w:sz w:val="26"/>
          <w:szCs w:val="26"/>
        </w:rPr>
        <w:t xml:space="preserve"> 2016, 2017</w:t>
      </w:r>
      <w:r w:rsidR="00941AEE">
        <w:rPr>
          <w:rFonts w:ascii="Times New Roman" w:hAnsi="Times New Roman" w:cs="Times New Roman"/>
          <w:sz w:val="26"/>
          <w:szCs w:val="26"/>
        </w:rPr>
        <w:t>, 2018</w:t>
      </w:r>
    </w:p>
    <w:p w:rsidR="00766771" w:rsidRPr="00D51BAE" w:rsidRDefault="00766771" w:rsidP="00D90E1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9D1130" w:rsidRPr="00D51BAE">
        <w:rPr>
          <w:rFonts w:ascii="Times New Roman" w:hAnsi="Times New Roman" w:cs="Times New Roman"/>
          <w:b/>
          <w:sz w:val="26"/>
          <w:szCs w:val="26"/>
        </w:rPr>
        <w:t>:</w:t>
      </w:r>
    </w:p>
    <w:p w:rsidR="00766771" w:rsidRPr="00D51BAE" w:rsidRDefault="00766771" w:rsidP="00D90E10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lệ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9D1130" w:rsidRPr="00D51BAE">
        <w:rPr>
          <w:rFonts w:ascii="Times New Roman" w:hAnsi="Times New Roman" w:cs="Times New Roman"/>
          <w:b/>
          <w:sz w:val="26"/>
          <w:szCs w:val="26"/>
        </w:rPr>
        <w:t>:</w:t>
      </w:r>
    </w:p>
    <w:p w:rsidR="009D1130" w:rsidRPr="00D51BAE" w:rsidRDefault="009D1130" w:rsidP="00D90E10">
      <w:pPr>
        <w:pStyle w:val="ListParagraph"/>
        <w:numPr>
          <w:ilvl w:val="0"/>
          <w:numId w:val="9"/>
        </w:numPr>
        <w:spacing w:before="120" w:after="120" w:line="36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51BA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>.</w:t>
      </w:r>
    </w:p>
    <w:p w:rsidR="009D1130" w:rsidRPr="00D51BAE" w:rsidRDefault="009D1130" w:rsidP="00D90E10">
      <w:pPr>
        <w:pStyle w:val="ListParagraph"/>
        <w:numPr>
          <w:ilvl w:val="0"/>
          <w:numId w:val="9"/>
        </w:numPr>
        <w:spacing w:before="120" w:after="120" w:line="36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51BA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(1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>)</w:t>
      </w:r>
      <w:r w:rsidRPr="00D51B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lớ</w:t>
      </w:r>
      <w:r w:rsidR="001B6D74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1B6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D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>.</w:t>
      </w:r>
    </w:p>
    <w:p w:rsidR="00766771" w:rsidRPr="00D51BAE" w:rsidRDefault="00766771" w:rsidP="00D90E10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lastRenderedPageBreak/>
        <w:t>Chỉ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đạo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9D1130" w:rsidRPr="00D51BAE">
        <w:rPr>
          <w:rFonts w:ascii="Times New Roman" w:hAnsi="Times New Roman" w:cs="Times New Roman"/>
          <w:b/>
          <w:sz w:val="26"/>
          <w:szCs w:val="26"/>
        </w:rPr>
        <w:t>:</w:t>
      </w:r>
    </w:p>
    <w:p w:rsidR="00EB7938" w:rsidRPr="00D51BAE" w:rsidRDefault="004D3270" w:rsidP="00D90E10">
      <w:pPr>
        <w:pStyle w:val="ListParagraph"/>
        <w:numPr>
          <w:ilvl w:val="0"/>
          <w:numId w:val="11"/>
        </w:numPr>
        <w:spacing w:before="120" w:after="120" w:line="360" w:lineRule="auto"/>
        <w:ind w:left="184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EB7938" w:rsidRPr="00D51BAE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7938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7938" w:rsidRPr="00D51BAE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="00EB7938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7938" w:rsidRPr="00D51BAE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EB7938" w:rsidRPr="00D51BAE">
        <w:rPr>
          <w:rFonts w:ascii="Times New Roman" w:hAnsi="Times New Roman" w:cs="Times New Roman"/>
          <w:sz w:val="26"/>
          <w:szCs w:val="26"/>
        </w:rPr>
        <w:t xml:space="preserve"> Kim </w:t>
      </w:r>
      <w:proofErr w:type="spellStart"/>
      <w:r w:rsidR="00EB7938" w:rsidRPr="00D51BAE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="00EB7938" w:rsidRPr="00D51BAE">
        <w:rPr>
          <w:rFonts w:ascii="Times New Roman" w:hAnsi="Times New Roman" w:cs="Times New Roman"/>
          <w:sz w:val="26"/>
          <w:szCs w:val="26"/>
        </w:rPr>
        <w:t xml:space="preserve"> – P. </w:t>
      </w:r>
      <w:proofErr w:type="spellStart"/>
      <w:r w:rsidR="00EB7938" w:rsidRPr="00D51BAE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EB7938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7938" w:rsidRPr="00D51BAE">
        <w:rPr>
          <w:rFonts w:ascii="Times New Roman" w:hAnsi="Times New Roman" w:cs="Times New Roman"/>
          <w:sz w:val="26"/>
          <w:szCs w:val="26"/>
        </w:rPr>
        <w:t>K.ĐTĐB</w:t>
      </w:r>
      <w:proofErr w:type="gramEnd"/>
      <w:r w:rsidR="00EB7938" w:rsidRPr="00D51BA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EB7938" w:rsidRPr="00D51BAE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EB7938" w:rsidRPr="00D51BAE">
        <w:rPr>
          <w:rFonts w:ascii="Times New Roman" w:hAnsi="Times New Roman" w:cs="Times New Roman"/>
          <w:sz w:val="26"/>
          <w:szCs w:val="26"/>
        </w:rPr>
        <w:t xml:space="preserve"> ban</w:t>
      </w:r>
    </w:p>
    <w:p w:rsidR="00766771" w:rsidRPr="00D51BAE" w:rsidRDefault="00766771" w:rsidP="00D90E10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1BAE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9D1130" w:rsidRPr="00D51BAE">
        <w:rPr>
          <w:rFonts w:ascii="Times New Roman" w:hAnsi="Times New Roman" w:cs="Times New Roman"/>
          <w:b/>
          <w:sz w:val="26"/>
          <w:szCs w:val="26"/>
        </w:rPr>
        <w:t>:</w:t>
      </w:r>
    </w:p>
    <w:p w:rsidR="00600215" w:rsidRPr="00D51BAE" w:rsidRDefault="00600215" w:rsidP="00D90E10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BAE">
        <w:rPr>
          <w:rFonts w:ascii="Times New Roman" w:hAnsi="Times New Roman" w:cs="Times New Roman"/>
          <w:sz w:val="26"/>
          <w:szCs w:val="26"/>
        </w:rPr>
        <w:t xml:space="preserve">CN  </w:t>
      </w:r>
      <w:proofErr w:type="spellStart"/>
      <w:r w:rsidR="00EB7938" w:rsidRPr="00D51BAE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proofErr w:type="gramEnd"/>
      <w:r w:rsidR="00EB7938" w:rsidRPr="00D51BAE">
        <w:rPr>
          <w:rFonts w:ascii="Times New Roman" w:hAnsi="Times New Roman" w:cs="Times New Roman"/>
          <w:sz w:val="26"/>
          <w:szCs w:val="26"/>
        </w:rPr>
        <w:t xml:space="preserve"> Lê </w:t>
      </w:r>
      <w:proofErr w:type="spellStart"/>
      <w:r w:rsidR="00EB7938" w:rsidRPr="00D51BAE">
        <w:rPr>
          <w:rFonts w:ascii="Times New Roman" w:hAnsi="Times New Roman" w:cs="Times New Roman"/>
          <w:sz w:val="26"/>
          <w:szCs w:val="26"/>
        </w:rPr>
        <w:t>Quỳnh</w:t>
      </w:r>
      <w:proofErr w:type="spellEnd"/>
      <w:r w:rsidR="00EB7938"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7938" w:rsidRPr="00D51BA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51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:rsidR="00766771" w:rsidRPr="00D51BAE" w:rsidRDefault="00766771" w:rsidP="00D90E1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hoạch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1BAE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D51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601"/>
        <w:gridCol w:w="1510"/>
        <w:gridCol w:w="4557"/>
        <w:gridCol w:w="1551"/>
        <w:gridCol w:w="1249"/>
      </w:tblGrid>
      <w:tr w:rsidR="00EA22E6" w:rsidRPr="00D51BAE" w:rsidTr="00796383">
        <w:trPr>
          <w:trHeight w:val="359"/>
          <w:jc w:val="center"/>
        </w:trPr>
        <w:tc>
          <w:tcPr>
            <w:tcW w:w="601" w:type="dxa"/>
            <w:vAlign w:val="center"/>
          </w:tcPr>
          <w:p w:rsidR="00EA22E6" w:rsidRPr="00D51BAE" w:rsidRDefault="00EA22E6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EA22E6" w:rsidRPr="00D51BAE" w:rsidRDefault="00EA22E6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557" w:type="dxa"/>
            <w:vAlign w:val="center"/>
          </w:tcPr>
          <w:p w:rsidR="00EA22E6" w:rsidRPr="00D51BAE" w:rsidRDefault="00EA22E6" w:rsidP="004D327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551" w:type="dxa"/>
            <w:vAlign w:val="center"/>
          </w:tcPr>
          <w:p w:rsidR="00EA22E6" w:rsidRPr="00D51BAE" w:rsidRDefault="00EA22E6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249" w:type="dxa"/>
            <w:vAlign w:val="center"/>
          </w:tcPr>
          <w:p w:rsidR="00EA22E6" w:rsidRPr="00D51BAE" w:rsidRDefault="00EA22E6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0629CB" w:rsidRPr="00D51BAE" w:rsidTr="00796383">
        <w:trPr>
          <w:jc w:val="center"/>
        </w:trPr>
        <w:tc>
          <w:tcPr>
            <w:tcW w:w="601" w:type="dxa"/>
            <w:vAlign w:val="center"/>
          </w:tcPr>
          <w:p w:rsidR="000629CB" w:rsidRPr="00D51BAE" w:rsidRDefault="000629CB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  <w:vAlign w:val="center"/>
          </w:tcPr>
          <w:p w:rsidR="000629CB" w:rsidRPr="00D51BAE" w:rsidRDefault="000629CB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4557" w:type="dxa"/>
            <w:vAlign w:val="center"/>
          </w:tcPr>
          <w:p w:rsidR="00CD10DF" w:rsidRDefault="00CD10DF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link</w:t>
            </w:r>
            <w:r w:rsidR="00A130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="00A1301B" w:rsidRPr="00F2262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https://forms.gle/FJJ3XZE6YWYjphwC8</w:t>
              </w:r>
            </w:hyperlink>
          </w:p>
          <w:p w:rsidR="000629CB" w:rsidRPr="00D51BAE" w:rsidRDefault="00296D11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2: </w:t>
            </w:r>
            <w:proofErr w:type="spellStart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0629CB"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NCKH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proofErr w:type="spellStart"/>
              <w:r w:rsidR="000629CB" w:rsidRPr="00A306C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mẫu</w:t>
              </w:r>
              <w:proofErr w:type="spellEnd"/>
              <w:r w:rsidR="000629CB" w:rsidRPr="00A306C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A306CB" w:rsidRPr="00A306C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NC-SV-01</w:t>
              </w:r>
            </w:hyperlink>
            <w:r w:rsidR="000629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629CB">
              <w:rPr>
                <w:rFonts w:ascii="Times New Roman" w:hAnsi="Times New Roman" w:cs="Times New Roman"/>
                <w:sz w:val="26"/>
                <w:szCs w:val="26"/>
              </w:rPr>
              <w:t>đính</w:t>
            </w:r>
            <w:proofErr w:type="spellEnd"/>
            <w:r w:rsidR="000629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629CB">
              <w:rPr>
                <w:rFonts w:ascii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="00010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24B2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="00A7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01C8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="00010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01C8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010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01C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0101C8">
              <w:rPr>
                <w:rFonts w:ascii="Times New Roman" w:hAnsi="Times New Roman" w:cs="Times New Roman"/>
                <w:sz w:val="26"/>
                <w:szCs w:val="26"/>
              </w:rPr>
              <w:t xml:space="preserve"> Khoa ĐTĐB</w:t>
            </w:r>
          </w:p>
        </w:tc>
        <w:tc>
          <w:tcPr>
            <w:tcW w:w="1551" w:type="dxa"/>
            <w:vAlign w:val="center"/>
          </w:tcPr>
          <w:p w:rsidR="000629CB" w:rsidRPr="00D51BAE" w:rsidRDefault="00941AEE" w:rsidP="00D90E10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4239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629CB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9" w:type="dxa"/>
            <w:vAlign w:val="center"/>
          </w:tcPr>
          <w:p w:rsidR="000629CB" w:rsidRPr="00D51BAE" w:rsidRDefault="000629CB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7B2AC7" w:rsidRPr="00D51BAE" w:rsidTr="00796383">
        <w:trPr>
          <w:jc w:val="center"/>
        </w:trPr>
        <w:tc>
          <w:tcPr>
            <w:tcW w:w="601" w:type="dxa"/>
            <w:vAlign w:val="center"/>
          </w:tcPr>
          <w:p w:rsidR="007B2AC7" w:rsidRPr="00D51BAE" w:rsidRDefault="00A724B2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7B2AC7" w:rsidRPr="00D51BAE" w:rsidRDefault="007B2AC7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Khoa</w:t>
            </w:r>
          </w:p>
        </w:tc>
        <w:tc>
          <w:tcPr>
            <w:tcW w:w="4557" w:type="dxa"/>
            <w:vAlign w:val="center"/>
          </w:tcPr>
          <w:p w:rsidR="007B2AC7" w:rsidRPr="00D51BAE" w:rsidRDefault="005F6652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NCKH NH 201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ĐTĐB</w:t>
            </w:r>
          </w:p>
        </w:tc>
        <w:tc>
          <w:tcPr>
            <w:tcW w:w="1551" w:type="dxa"/>
            <w:vAlign w:val="center"/>
          </w:tcPr>
          <w:p w:rsidR="007B2AC7" w:rsidRPr="00D51BAE" w:rsidRDefault="007B2AC7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Trướ</w:t>
            </w:r>
            <w:r w:rsidR="00941AEE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941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9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41A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39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9" w:type="dxa"/>
            <w:vAlign w:val="center"/>
          </w:tcPr>
          <w:p w:rsidR="007B2AC7" w:rsidRPr="00D51BAE" w:rsidRDefault="005F6652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</w:p>
        </w:tc>
      </w:tr>
      <w:tr w:rsidR="007B2AC7" w:rsidRPr="00D51BAE" w:rsidTr="00796383">
        <w:trPr>
          <w:jc w:val="center"/>
        </w:trPr>
        <w:tc>
          <w:tcPr>
            <w:tcW w:w="601" w:type="dxa"/>
            <w:vAlign w:val="center"/>
          </w:tcPr>
          <w:p w:rsidR="007B2AC7" w:rsidRPr="00D51BAE" w:rsidRDefault="007C6353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7B2AC7" w:rsidRPr="00D51BAE" w:rsidRDefault="007B2AC7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4557" w:type="dxa"/>
            <w:vAlign w:val="center"/>
          </w:tcPr>
          <w:p w:rsidR="007B2AC7" w:rsidRDefault="007B2AC7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GVHD</w:t>
            </w:r>
          </w:p>
        </w:tc>
        <w:tc>
          <w:tcPr>
            <w:tcW w:w="1551" w:type="dxa"/>
            <w:vAlign w:val="center"/>
          </w:tcPr>
          <w:p w:rsidR="007B2AC7" w:rsidRDefault="007B2AC7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99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41AEE">
              <w:rPr>
                <w:rFonts w:ascii="Times New Roman" w:hAnsi="Times New Roman" w:cs="Times New Roman"/>
                <w:sz w:val="26"/>
                <w:szCs w:val="26"/>
              </w:rPr>
              <w:t>/3/20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9" w:type="dxa"/>
            <w:vAlign w:val="center"/>
          </w:tcPr>
          <w:p w:rsidR="007B2AC7" w:rsidRPr="00D51BAE" w:rsidRDefault="00E2700B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7B2AC7" w:rsidRPr="00D51BAE" w:rsidTr="00796383">
        <w:trPr>
          <w:jc w:val="center"/>
        </w:trPr>
        <w:tc>
          <w:tcPr>
            <w:tcW w:w="601" w:type="dxa"/>
            <w:vAlign w:val="center"/>
          </w:tcPr>
          <w:p w:rsidR="007B2AC7" w:rsidRPr="00D51BAE" w:rsidRDefault="00122FC3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0" w:type="dxa"/>
            <w:vAlign w:val="center"/>
          </w:tcPr>
          <w:p w:rsidR="007B2AC7" w:rsidRDefault="007B2AC7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4557" w:type="dxa"/>
            <w:vAlign w:val="center"/>
          </w:tcPr>
          <w:p w:rsidR="007B2AC7" w:rsidRDefault="007B2AC7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 w:rsidR="00D61FB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2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4313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="002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proofErr w:type="spellStart"/>
              <w:r w:rsidR="002B4313" w:rsidRPr="002B431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mẫu</w:t>
              </w:r>
              <w:proofErr w:type="spellEnd"/>
              <w:r w:rsidR="002B4313" w:rsidRPr="002B431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 NC-SV-02</w:t>
              </w:r>
            </w:hyperlink>
          </w:p>
        </w:tc>
        <w:tc>
          <w:tcPr>
            <w:tcW w:w="1551" w:type="dxa"/>
            <w:vAlign w:val="center"/>
          </w:tcPr>
          <w:p w:rsidR="007B2AC7" w:rsidRDefault="00941AEE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1AEE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41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1AEE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941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39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41AEE">
              <w:rPr>
                <w:rFonts w:ascii="Times New Roman" w:hAnsi="Times New Roman" w:cs="Times New Roman"/>
                <w:sz w:val="26"/>
                <w:szCs w:val="26"/>
              </w:rPr>
              <w:t>/1/20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A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39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41AEE">
              <w:rPr>
                <w:rFonts w:ascii="Times New Roman" w:hAnsi="Times New Roman" w:cs="Times New Roman"/>
                <w:sz w:val="26"/>
                <w:szCs w:val="26"/>
              </w:rPr>
              <w:t>/1/20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9" w:type="dxa"/>
            <w:vAlign w:val="center"/>
          </w:tcPr>
          <w:p w:rsidR="007B2AC7" w:rsidRPr="00D51BAE" w:rsidRDefault="00E2700B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7B2AC7" w:rsidRPr="00D51BAE" w:rsidTr="00796383">
        <w:trPr>
          <w:trHeight w:val="746"/>
          <w:jc w:val="center"/>
        </w:trPr>
        <w:tc>
          <w:tcPr>
            <w:tcW w:w="601" w:type="dxa"/>
            <w:vAlign w:val="center"/>
          </w:tcPr>
          <w:p w:rsidR="007B2AC7" w:rsidRPr="00D51BAE" w:rsidRDefault="00122FC3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0" w:type="dxa"/>
            <w:vAlign w:val="center"/>
          </w:tcPr>
          <w:p w:rsidR="007B2AC7" w:rsidRPr="00D51BAE" w:rsidRDefault="007B2AC7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tất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57" w:type="dxa"/>
            <w:vAlign w:val="center"/>
          </w:tcPr>
          <w:p w:rsidR="007B2AC7" w:rsidRPr="00D51BAE" w:rsidRDefault="007B2AC7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quyển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file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mềm</w:t>
            </w:r>
            <w:proofErr w:type="spellEnd"/>
            <w:r w:rsidRPr="00D51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proofErr w:type="spellStart"/>
              <w:r w:rsidRPr="00122FC3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Mẫu</w:t>
              </w:r>
              <w:proofErr w:type="spellEnd"/>
              <w:r w:rsidRPr="00122FC3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 xml:space="preserve"> </w:t>
              </w:r>
              <w:r w:rsidR="00122FC3" w:rsidRPr="00122FC3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NC-SV-04</w:t>
              </w:r>
            </w:hyperlink>
            <w:r w:rsidR="00122F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7B2AC7" w:rsidRPr="00D51BAE" w:rsidRDefault="00941AEE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39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/3/20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2399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/3/20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9" w:type="dxa"/>
            <w:vAlign w:val="center"/>
          </w:tcPr>
          <w:p w:rsidR="007B2AC7" w:rsidRPr="00D51BAE" w:rsidRDefault="007B2AC7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</w:p>
        </w:tc>
      </w:tr>
      <w:tr w:rsidR="007B2AC7" w:rsidRPr="00D51BAE" w:rsidTr="00796383">
        <w:trPr>
          <w:trHeight w:val="647"/>
          <w:jc w:val="center"/>
        </w:trPr>
        <w:tc>
          <w:tcPr>
            <w:tcW w:w="601" w:type="dxa"/>
            <w:vAlign w:val="center"/>
          </w:tcPr>
          <w:p w:rsidR="007B2AC7" w:rsidRPr="00D51BAE" w:rsidRDefault="005F6652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0" w:type="dxa"/>
            <w:vAlign w:val="center"/>
          </w:tcPr>
          <w:p w:rsidR="007B2AC7" w:rsidRPr="00D51BAE" w:rsidRDefault="00670146" w:rsidP="00A318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</w:t>
            </w:r>
            <w:r w:rsidR="007B2AC7"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57" w:type="dxa"/>
            <w:vAlign w:val="center"/>
          </w:tcPr>
          <w:p w:rsidR="007B2AC7" w:rsidRPr="00D51BAE" w:rsidRDefault="007B2AC7" w:rsidP="00A318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K.ĐTĐB</w:t>
            </w:r>
            <w:proofErr w:type="gram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1" w:type="dxa"/>
            <w:vAlign w:val="center"/>
          </w:tcPr>
          <w:p w:rsidR="007B2AC7" w:rsidRPr="00D51BAE" w:rsidRDefault="00670146" w:rsidP="00A31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8B412A">
              <w:rPr>
                <w:rFonts w:ascii="Times New Roman" w:hAnsi="Times New Roman" w:cs="Times New Roman"/>
                <w:sz w:val="26"/>
                <w:szCs w:val="26"/>
              </w:rPr>
              <w:t xml:space="preserve"> 05</w:t>
            </w:r>
            <w:r w:rsidR="00941A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41AE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8B4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9" w:type="dxa"/>
            <w:vAlign w:val="center"/>
          </w:tcPr>
          <w:p w:rsidR="007B2AC7" w:rsidRPr="00D51BAE" w:rsidRDefault="007B2AC7" w:rsidP="00A31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51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0146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6701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0146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="006701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0146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6701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0146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6701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0146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6701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1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khoa</w:t>
            </w:r>
          </w:p>
        </w:tc>
      </w:tr>
    </w:tbl>
    <w:p w:rsidR="00D51BAE" w:rsidRDefault="007A7ACA" w:rsidP="00D90E10">
      <w:pPr>
        <w:pStyle w:val="ListParagraph"/>
        <w:spacing w:before="120" w:after="120" w:line="36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ACA">
        <w:rPr>
          <w:rFonts w:ascii="Times New Roman" w:hAnsi="Times New Roman" w:cs="Times New Roman"/>
          <w:sz w:val="26"/>
          <w:szCs w:val="26"/>
        </w:rPr>
        <w:lastRenderedPageBreak/>
        <w:t>Trong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, Khoa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A7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AC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E2700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00B" w:rsidRPr="00E2700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2700B" w:rsidRPr="00E2700B">
        <w:rPr>
          <w:rFonts w:ascii="Times New Roman" w:hAnsi="Times New Roman" w:cs="Times New Roman"/>
          <w:sz w:val="26"/>
          <w:szCs w:val="26"/>
        </w:rPr>
        <w:t>.</w:t>
      </w:r>
      <w:r w:rsidRPr="00E270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710" w:rsidRDefault="00985710" w:rsidP="00D90E10">
      <w:pPr>
        <w:pStyle w:val="ListParagraph"/>
        <w:spacing w:before="120" w:after="120" w:line="36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85710" w:rsidRDefault="00985710" w:rsidP="00D24687">
      <w:pPr>
        <w:pStyle w:val="ListParagraph"/>
        <w:numPr>
          <w:ilvl w:val="0"/>
          <w:numId w:val="6"/>
        </w:numPr>
        <w:spacing w:before="120" w:after="12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</w:p>
    <w:p w:rsidR="0052766B" w:rsidRDefault="00985710" w:rsidP="0052766B">
      <w:pPr>
        <w:pStyle w:val="ListParagraph"/>
        <w:numPr>
          <w:ilvl w:val="0"/>
          <w:numId w:val="6"/>
        </w:numPr>
        <w:spacing w:before="120" w:after="12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</w:p>
    <w:p w:rsidR="0052766B" w:rsidRDefault="00985710" w:rsidP="0052766B">
      <w:pPr>
        <w:pStyle w:val="ListParagraph"/>
        <w:numPr>
          <w:ilvl w:val="0"/>
          <w:numId w:val="6"/>
        </w:numPr>
        <w:spacing w:before="120" w:after="12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66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thuật</w:t>
      </w:r>
      <w:proofErr w:type="spellEnd"/>
    </w:p>
    <w:p w:rsidR="0052766B" w:rsidRPr="0052766B" w:rsidRDefault="00985710" w:rsidP="0052766B">
      <w:pPr>
        <w:pStyle w:val="ListParagraph"/>
        <w:numPr>
          <w:ilvl w:val="0"/>
          <w:numId w:val="6"/>
        </w:numPr>
        <w:spacing w:before="120" w:after="12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 w:rsidRPr="0052766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52766B" w:rsidRP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6B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52766B">
        <w:rPr>
          <w:rFonts w:ascii="Times New Roman" w:hAnsi="Times New Roman" w:cs="Times New Roman"/>
          <w:sz w:val="26"/>
          <w:szCs w:val="26"/>
        </w:rPr>
        <w:t>.</w:t>
      </w:r>
    </w:p>
    <w:p w:rsidR="00D90E10" w:rsidRPr="0052766B" w:rsidRDefault="00D90E10" w:rsidP="008339A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2766B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52766B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52766B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Pr="005276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766B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52766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17"/>
        <w:gridCol w:w="1278"/>
      </w:tblGrid>
      <w:tr w:rsidR="00D90E10" w:rsidRPr="00D90E10" w:rsidTr="00D90E10">
        <w:tc>
          <w:tcPr>
            <w:tcW w:w="704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7317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278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>tối</w:t>
            </w:r>
            <w:proofErr w:type="spellEnd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  <w:proofErr w:type="spellEnd"/>
          </w:p>
        </w:tc>
      </w:tr>
      <w:tr w:rsidR="00D90E10" w:rsidRPr="00D90E10" w:rsidTr="00D90E10">
        <w:tc>
          <w:tcPr>
            <w:tcW w:w="704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17" w:type="dxa"/>
          </w:tcPr>
          <w:p w:rsidR="00D90E10" w:rsidRPr="00D90E10" w:rsidRDefault="00D90E10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278" w:type="dxa"/>
          </w:tcPr>
          <w:p w:rsidR="00D90E10" w:rsidRPr="00D90E10" w:rsidRDefault="00D90E10" w:rsidP="00D90E10">
            <w:pPr>
              <w:spacing w:before="120" w:after="120" w:line="360" w:lineRule="auto"/>
              <w:ind w:right="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E10" w:rsidRPr="00D90E10" w:rsidTr="00D90E10">
        <w:tc>
          <w:tcPr>
            <w:tcW w:w="704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17" w:type="dxa"/>
          </w:tcPr>
          <w:p w:rsidR="00D90E10" w:rsidRPr="00D90E10" w:rsidRDefault="00D90E10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278" w:type="dxa"/>
          </w:tcPr>
          <w:p w:rsidR="00D90E10" w:rsidRPr="00D90E10" w:rsidRDefault="00D90E10" w:rsidP="00D90E10">
            <w:pPr>
              <w:spacing w:before="120" w:after="120" w:line="360" w:lineRule="auto"/>
              <w:ind w:right="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90E10" w:rsidRPr="00D90E10" w:rsidTr="00D90E10">
        <w:tc>
          <w:tcPr>
            <w:tcW w:w="704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17" w:type="dxa"/>
          </w:tcPr>
          <w:p w:rsidR="00D90E10" w:rsidRPr="00D90E10" w:rsidRDefault="00D90E10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278" w:type="dxa"/>
          </w:tcPr>
          <w:p w:rsidR="00D90E10" w:rsidRPr="00D90E10" w:rsidRDefault="00D90E10" w:rsidP="00D90E10">
            <w:pPr>
              <w:spacing w:before="120" w:after="120" w:line="360" w:lineRule="auto"/>
              <w:ind w:right="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90E10" w:rsidRPr="00D90E10" w:rsidTr="00D90E10">
        <w:tc>
          <w:tcPr>
            <w:tcW w:w="704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17" w:type="dxa"/>
          </w:tcPr>
          <w:p w:rsidR="00D90E10" w:rsidRPr="00D90E10" w:rsidRDefault="00D90E10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dung khoa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78" w:type="dxa"/>
          </w:tcPr>
          <w:p w:rsidR="00D90E10" w:rsidRPr="00D90E10" w:rsidRDefault="00D90E10" w:rsidP="00D90E10">
            <w:pPr>
              <w:spacing w:before="120" w:after="120" w:line="360" w:lineRule="auto"/>
              <w:ind w:right="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90E10" w:rsidRPr="00D90E10" w:rsidTr="00D90E10">
        <w:tc>
          <w:tcPr>
            <w:tcW w:w="704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17" w:type="dxa"/>
          </w:tcPr>
          <w:p w:rsidR="00D90E10" w:rsidRPr="00D90E10" w:rsidRDefault="00D90E10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, an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8" w:type="dxa"/>
          </w:tcPr>
          <w:p w:rsidR="00D90E10" w:rsidRPr="00D90E10" w:rsidRDefault="00D90E10" w:rsidP="00D90E10">
            <w:pPr>
              <w:spacing w:before="120" w:after="120" w:line="360" w:lineRule="auto"/>
              <w:ind w:right="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90E10" w:rsidRPr="00D90E10" w:rsidTr="00D90E10">
        <w:tc>
          <w:tcPr>
            <w:tcW w:w="704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17" w:type="dxa"/>
          </w:tcPr>
          <w:p w:rsidR="00D90E10" w:rsidRPr="00D90E10" w:rsidRDefault="00D90E10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D90E1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278" w:type="dxa"/>
          </w:tcPr>
          <w:p w:rsidR="00D90E10" w:rsidRPr="00D90E10" w:rsidRDefault="000041CD" w:rsidP="00D90E10">
            <w:pPr>
              <w:spacing w:before="120" w:after="120" w:line="360" w:lineRule="auto"/>
              <w:ind w:right="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E10" w:rsidRPr="00D90E10" w:rsidTr="00D90E10">
        <w:tc>
          <w:tcPr>
            <w:tcW w:w="704" w:type="dxa"/>
          </w:tcPr>
          <w:p w:rsidR="00D90E10" w:rsidRPr="00D90E10" w:rsidRDefault="00D90E10" w:rsidP="00D90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</w:tcPr>
          <w:p w:rsidR="00D90E10" w:rsidRPr="00D90E10" w:rsidRDefault="00D90E10" w:rsidP="00D90E1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90E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278" w:type="dxa"/>
          </w:tcPr>
          <w:p w:rsidR="00D90E10" w:rsidRPr="00D90E10" w:rsidRDefault="00D90E10" w:rsidP="00D90E10">
            <w:pPr>
              <w:spacing w:before="120" w:after="120" w:line="360" w:lineRule="auto"/>
              <w:ind w:right="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E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D90E10" w:rsidRPr="00D90E10" w:rsidRDefault="00D90E10" w:rsidP="00D90E10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E10">
        <w:rPr>
          <w:rFonts w:ascii="Times New Roman" w:hAnsi="Times New Roman" w:cs="Times New Roman"/>
          <w:i/>
          <w:iCs/>
          <w:sz w:val="26"/>
          <w:szCs w:val="26"/>
          <w:u w:val="single"/>
        </w:rPr>
        <w:t>Ghi</w:t>
      </w:r>
      <w:proofErr w:type="spellEnd"/>
      <w:r w:rsidRPr="00D90E10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spellStart"/>
      <w:r w:rsidRPr="00D90E10">
        <w:rPr>
          <w:rFonts w:ascii="Times New Roman" w:hAnsi="Times New Roman" w:cs="Times New Roman"/>
          <w:i/>
          <w:iCs/>
          <w:sz w:val="26"/>
          <w:szCs w:val="26"/>
          <w:u w:val="single"/>
        </w:rPr>
        <w:t>chú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90E10" w:rsidRPr="00D90E10" w:rsidRDefault="00D90E10" w:rsidP="00D90E10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) ở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90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80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90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70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lastRenderedPageBreak/>
        <w:t>dưới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80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70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0E10" w:rsidRPr="00FD02F0" w:rsidRDefault="00D90E10" w:rsidP="00D90E10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02F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60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2F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D0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79BD" w:rsidRPr="00C379BD" w:rsidRDefault="00D90E10" w:rsidP="00C379B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B1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100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B1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00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E1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D90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12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8B41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12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8B41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12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8B41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12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8B412A">
        <w:rPr>
          <w:rFonts w:ascii="Times New Roman" w:hAnsi="Times New Roman" w:cs="Times New Roman"/>
          <w:sz w:val="26"/>
          <w:szCs w:val="26"/>
        </w:rPr>
        <w:t xml:space="preserve"> </w:t>
      </w:r>
      <w:r w:rsidR="00AE610B" w:rsidRPr="00100B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112"/>
        <w:gridCol w:w="2972"/>
        <w:gridCol w:w="3120"/>
      </w:tblGrid>
      <w:tr w:rsidR="00DA2DB8" w:rsidRPr="005F715B" w:rsidTr="00BD131C">
        <w:trPr>
          <w:trHeight w:val="441"/>
        </w:trPr>
        <w:tc>
          <w:tcPr>
            <w:tcW w:w="3084" w:type="dxa"/>
          </w:tcPr>
          <w:p w:rsidR="00DA2DB8" w:rsidRPr="005F715B" w:rsidRDefault="00D24687" w:rsidP="00194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084" w:type="dxa"/>
            <w:gridSpan w:val="2"/>
          </w:tcPr>
          <w:p w:rsidR="00DA2DB8" w:rsidRPr="005F715B" w:rsidRDefault="00D24687" w:rsidP="00194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D131C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="00BD13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D131C">
              <w:rPr>
                <w:rFonts w:ascii="Times New Roman" w:hAnsi="Times New Roman" w:cs="Times New Roman"/>
                <w:b/>
                <w:sz w:val="26"/>
                <w:szCs w:val="26"/>
              </w:rPr>
              <w:t>chính</w:t>
            </w:r>
            <w:proofErr w:type="spellEnd"/>
            <w:r w:rsidR="00BD13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D131C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="00BD13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toán</w:t>
            </w:r>
            <w:bookmarkStart w:id="0" w:name="_GoBack"/>
            <w:bookmarkEnd w:id="0"/>
          </w:p>
        </w:tc>
        <w:tc>
          <w:tcPr>
            <w:tcW w:w="3120" w:type="dxa"/>
          </w:tcPr>
          <w:p w:rsidR="00DA2DB8" w:rsidRPr="005F715B" w:rsidRDefault="00DA2DB8" w:rsidP="00194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1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5F715B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5F71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ĐTĐB</w:t>
            </w:r>
          </w:p>
        </w:tc>
      </w:tr>
      <w:tr w:rsidR="00DA2DB8" w:rsidTr="00D24687">
        <w:tc>
          <w:tcPr>
            <w:tcW w:w="3084" w:type="dxa"/>
          </w:tcPr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gridSpan w:val="2"/>
          </w:tcPr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687" w:rsidRPr="00D24687" w:rsidRDefault="00D24687" w:rsidP="00194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</w:tcPr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DB8" w:rsidRDefault="00DA2DB8" w:rsidP="00194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DB8" w:rsidRPr="00AF2BBB" w:rsidRDefault="00DA2DB8" w:rsidP="00194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>Tô</w:t>
            </w:r>
            <w:proofErr w:type="spellEnd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Kim </w:t>
            </w:r>
            <w:proofErr w:type="spellStart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>Hồng</w:t>
            </w:r>
            <w:proofErr w:type="spellEnd"/>
          </w:p>
        </w:tc>
      </w:tr>
      <w:tr w:rsidR="00C379BD" w:rsidTr="00D24687">
        <w:trPr>
          <w:gridAfter w:val="2"/>
          <w:wAfter w:w="6092" w:type="dxa"/>
        </w:trPr>
        <w:tc>
          <w:tcPr>
            <w:tcW w:w="3196" w:type="dxa"/>
            <w:gridSpan w:val="2"/>
          </w:tcPr>
          <w:p w:rsidR="00D24687" w:rsidRDefault="00D24687" w:rsidP="00022C77">
            <w:pPr>
              <w:ind w:firstLine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4687" w:rsidRDefault="00D24687" w:rsidP="00022C77">
            <w:pPr>
              <w:ind w:firstLine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79BD" w:rsidRPr="00AF2BBB" w:rsidRDefault="00C379BD" w:rsidP="00022C77">
            <w:pPr>
              <w:ind w:firstLine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AF2BB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C379BD" w:rsidRPr="00AF2BBB" w:rsidRDefault="00C379BD" w:rsidP="00022C77">
            <w:pPr>
              <w:pStyle w:val="ListParagraph"/>
              <w:numPr>
                <w:ilvl w:val="0"/>
                <w:numId w:val="17"/>
              </w:numPr>
              <w:ind w:left="135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6"/>
              </w:rPr>
              <w:t>Như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6"/>
              </w:rPr>
              <w:t>trên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C379BD" w:rsidRPr="00AF2BBB" w:rsidRDefault="00C379BD" w:rsidP="00022C77">
            <w:pPr>
              <w:pStyle w:val="ListParagraph"/>
              <w:numPr>
                <w:ilvl w:val="0"/>
                <w:numId w:val="17"/>
              </w:numPr>
              <w:ind w:left="135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6"/>
              </w:rPr>
              <w:t>Lưu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6"/>
              </w:rPr>
              <w:t>: VT.</w:t>
            </w:r>
          </w:p>
          <w:p w:rsidR="00C379BD" w:rsidRDefault="00C379BD" w:rsidP="00022C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6BEF" w:rsidRPr="00D51BAE" w:rsidRDefault="00EF6BEF" w:rsidP="009E5E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F6BEF" w:rsidRPr="00D51BAE" w:rsidSect="00100B1A">
      <w:footerReference w:type="default" r:id="rId11"/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00" w:rsidRDefault="00A86B00" w:rsidP="00D90E10">
      <w:pPr>
        <w:spacing w:after="0" w:line="240" w:lineRule="auto"/>
      </w:pPr>
      <w:r>
        <w:separator/>
      </w:r>
    </w:p>
  </w:endnote>
  <w:endnote w:type="continuationSeparator" w:id="0">
    <w:p w:rsidR="00A86B00" w:rsidRDefault="00A86B00" w:rsidP="00D9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0418"/>
      <w:docPartObj>
        <w:docPartGallery w:val="Page Numbers (Bottom of Page)"/>
        <w:docPartUnique/>
      </w:docPartObj>
    </w:sdtPr>
    <w:sdtEndPr/>
    <w:sdtContent>
      <w:p w:rsidR="00D90E10" w:rsidRDefault="00E47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9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E10" w:rsidRDefault="00D90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00" w:rsidRDefault="00A86B00" w:rsidP="00D90E10">
      <w:pPr>
        <w:spacing w:after="0" w:line="240" w:lineRule="auto"/>
      </w:pPr>
      <w:r>
        <w:separator/>
      </w:r>
    </w:p>
  </w:footnote>
  <w:footnote w:type="continuationSeparator" w:id="0">
    <w:p w:rsidR="00A86B00" w:rsidRDefault="00A86B00" w:rsidP="00D9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652"/>
    <w:multiLevelType w:val="hybridMultilevel"/>
    <w:tmpl w:val="318C2228"/>
    <w:lvl w:ilvl="0" w:tplc="05329F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81E29"/>
    <w:multiLevelType w:val="hybridMultilevel"/>
    <w:tmpl w:val="9BA6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F05"/>
    <w:multiLevelType w:val="hybridMultilevel"/>
    <w:tmpl w:val="E054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2B7"/>
    <w:multiLevelType w:val="hybridMultilevel"/>
    <w:tmpl w:val="4D587F58"/>
    <w:lvl w:ilvl="0" w:tplc="08504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4B4"/>
    <w:multiLevelType w:val="hybridMultilevel"/>
    <w:tmpl w:val="F6FEFD0C"/>
    <w:lvl w:ilvl="0" w:tplc="08504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35BB"/>
    <w:multiLevelType w:val="hybridMultilevel"/>
    <w:tmpl w:val="2092C9E6"/>
    <w:lvl w:ilvl="0" w:tplc="100618A4">
      <w:start w:val="3"/>
      <w:numFmt w:val="bullet"/>
      <w:lvlText w:val="-"/>
      <w:lvlJc w:val="righ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F81F2A"/>
    <w:multiLevelType w:val="hybridMultilevel"/>
    <w:tmpl w:val="7F9E3BA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57572B"/>
    <w:multiLevelType w:val="hybridMultilevel"/>
    <w:tmpl w:val="2E969918"/>
    <w:lvl w:ilvl="0" w:tplc="D0EC9B1C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8A34261"/>
    <w:multiLevelType w:val="hybridMultilevel"/>
    <w:tmpl w:val="88D4C15E"/>
    <w:lvl w:ilvl="0" w:tplc="100618A4">
      <w:start w:val="3"/>
      <w:numFmt w:val="bullet"/>
      <w:lvlText w:val="-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47E1"/>
    <w:multiLevelType w:val="hybridMultilevel"/>
    <w:tmpl w:val="B02C0266"/>
    <w:lvl w:ilvl="0" w:tplc="100618A4">
      <w:start w:val="3"/>
      <w:numFmt w:val="bullet"/>
      <w:lvlText w:val="-"/>
      <w:lvlJc w:val="righ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5F290C"/>
    <w:multiLevelType w:val="hybridMultilevel"/>
    <w:tmpl w:val="FC9C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73AE"/>
    <w:multiLevelType w:val="hybridMultilevel"/>
    <w:tmpl w:val="5FA6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013F"/>
    <w:multiLevelType w:val="hybridMultilevel"/>
    <w:tmpl w:val="0A8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112D4"/>
    <w:multiLevelType w:val="hybridMultilevel"/>
    <w:tmpl w:val="1F1A90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73790"/>
    <w:multiLevelType w:val="hybridMultilevel"/>
    <w:tmpl w:val="9F0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C14DD"/>
    <w:multiLevelType w:val="hybridMultilevel"/>
    <w:tmpl w:val="3BB4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CD"/>
    <w:rsid w:val="000041CD"/>
    <w:rsid w:val="000101C8"/>
    <w:rsid w:val="00030D3F"/>
    <w:rsid w:val="00037A3D"/>
    <w:rsid w:val="000629CB"/>
    <w:rsid w:val="00073C32"/>
    <w:rsid w:val="00074EB5"/>
    <w:rsid w:val="000C3BD7"/>
    <w:rsid w:val="00100B1A"/>
    <w:rsid w:val="00122942"/>
    <w:rsid w:val="00122FC3"/>
    <w:rsid w:val="00144125"/>
    <w:rsid w:val="00150A51"/>
    <w:rsid w:val="00181854"/>
    <w:rsid w:val="001831D7"/>
    <w:rsid w:val="00185CA5"/>
    <w:rsid w:val="00191CA7"/>
    <w:rsid w:val="001B6D74"/>
    <w:rsid w:val="001C3D65"/>
    <w:rsid w:val="001C6833"/>
    <w:rsid w:val="001D7C13"/>
    <w:rsid w:val="001E0F85"/>
    <w:rsid w:val="001F7BDF"/>
    <w:rsid w:val="00224E3C"/>
    <w:rsid w:val="002542F3"/>
    <w:rsid w:val="00264E89"/>
    <w:rsid w:val="00275B48"/>
    <w:rsid w:val="002814ED"/>
    <w:rsid w:val="00296D11"/>
    <w:rsid w:val="002A6C14"/>
    <w:rsid w:val="002B26B0"/>
    <w:rsid w:val="002B4313"/>
    <w:rsid w:val="002C7AA4"/>
    <w:rsid w:val="00305041"/>
    <w:rsid w:val="00321FBD"/>
    <w:rsid w:val="00350FCF"/>
    <w:rsid w:val="00377192"/>
    <w:rsid w:val="003859B9"/>
    <w:rsid w:val="003B4A60"/>
    <w:rsid w:val="003B7A41"/>
    <w:rsid w:val="003F6C80"/>
    <w:rsid w:val="00423995"/>
    <w:rsid w:val="00455049"/>
    <w:rsid w:val="00477912"/>
    <w:rsid w:val="004826C4"/>
    <w:rsid w:val="004C02C3"/>
    <w:rsid w:val="004D3270"/>
    <w:rsid w:val="004D5D80"/>
    <w:rsid w:val="00505D56"/>
    <w:rsid w:val="005103A1"/>
    <w:rsid w:val="00512933"/>
    <w:rsid w:val="00522103"/>
    <w:rsid w:val="005246DB"/>
    <w:rsid w:val="0052766B"/>
    <w:rsid w:val="0053137F"/>
    <w:rsid w:val="00534997"/>
    <w:rsid w:val="0056129B"/>
    <w:rsid w:val="005A556A"/>
    <w:rsid w:val="005D7436"/>
    <w:rsid w:val="005F6652"/>
    <w:rsid w:val="00600215"/>
    <w:rsid w:val="00641F73"/>
    <w:rsid w:val="00655367"/>
    <w:rsid w:val="00660217"/>
    <w:rsid w:val="00670146"/>
    <w:rsid w:val="00696D35"/>
    <w:rsid w:val="006E1550"/>
    <w:rsid w:val="006E67D2"/>
    <w:rsid w:val="0071164E"/>
    <w:rsid w:val="00766771"/>
    <w:rsid w:val="00773238"/>
    <w:rsid w:val="0078630C"/>
    <w:rsid w:val="00794B3A"/>
    <w:rsid w:val="00796383"/>
    <w:rsid w:val="007A7ACA"/>
    <w:rsid w:val="007B1948"/>
    <w:rsid w:val="007B2AC7"/>
    <w:rsid w:val="007B6E45"/>
    <w:rsid w:val="007C6353"/>
    <w:rsid w:val="007C6831"/>
    <w:rsid w:val="007D1C47"/>
    <w:rsid w:val="007E14EF"/>
    <w:rsid w:val="007E2003"/>
    <w:rsid w:val="008343E2"/>
    <w:rsid w:val="0086726A"/>
    <w:rsid w:val="00871D55"/>
    <w:rsid w:val="008779B6"/>
    <w:rsid w:val="008956D2"/>
    <w:rsid w:val="008B3E95"/>
    <w:rsid w:val="008B412A"/>
    <w:rsid w:val="008C2128"/>
    <w:rsid w:val="008F4B54"/>
    <w:rsid w:val="00903C0C"/>
    <w:rsid w:val="009110F9"/>
    <w:rsid w:val="00941AEE"/>
    <w:rsid w:val="009561D5"/>
    <w:rsid w:val="00985710"/>
    <w:rsid w:val="00986008"/>
    <w:rsid w:val="009D1130"/>
    <w:rsid w:val="009D1968"/>
    <w:rsid w:val="009D3096"/>
    <w:rsid w:val="009E404A"/>
    <w:rsid w:val="009E5E52"/>
    <w:rsid w:val="00A02D64"/>
    <w:rsid w:val="00A1301B"/>
    <w:rsid w:val="00A21211"/>
    <w:rsid w:val="00A306CB"/>
    <w:rsid w:val="00A318DD"/>
    <w:rsid w:val="00A611FD"/>
    <w:rsid w:val="00A6371E"/>
    <w:rsid w:val="00A724B2"/>
    <w:rsid w:val="00A86B00"/>
    <w:rsid w:val="00AC6C60"/>
    <w:rsid w:val="00AE5AB8"/>
    <w:rsid w:val="00AE610B"/>
    <w:rsid w:val="00AE7E80"/>
    <w:rsid w:val="00B23626"/>
    <w:rsid w:val="00B24BA7"/>
    <w:rsid w:val="00B40A3E"/>
    <w:rsid w:val="00B523E0"/>
    <w:rsid w:val="00B62DB7"/>
    <w:rsid w:val="00B740E6"/>
    <w:rsid w:val="00B74849"/>
    <w:rsid w:val="00B8730D"/>
    <w:rsid w:val="00BB225C"/>
    <w:rsid w:val="00BC24CD"/>
    <w:rsid w:val="00BD131C"/>
    <w:rsid w:val="00BF06A6"/>
    <w:rsid w:val="00C379BD"/>
    <w:rsid w:val="00C438D4"/>
    <w:rsid w:val="00C447E4"/>
    <w:rsid w:val="00C77FC3"/>
    <w:rsid w:val="00C96717"/>
    <w:rsid w:val="00CC60DD"/>
    <w:rsid w:val="00CD10DF"/>
    <w:rsid w:val="00D165D0"/>
    <w:rsid w:val="00D24687"/>
    <w:rsid w:val="00D3036D"/>
    <w:rsid w:val="00D37647"/>
    <w:rsid w:val="00D51BAE"/>
    <w:rsid w:val="00D61FB4"/>
    <w:rsid w:val="00D6464A"/>
    <w:rsid w:val="00D74FDE"/>
    <w:rsid w:val="00D90E10"/>
    <w:rsid w:val="00D9616F"/>
    <w:rsid w:val="00DA2DB8"/>
    <w:rsid w:val="00DC7EE4"/>
    <w:rsid w:val="00DD01AC"/>
    <w:rsid w:val="00DD5131"/>
    <w:rsid w:val="00DD7088"/>
    <w:rsid w:val="00DE5406"/>
    <w:rsid w:val="00E14C65"/>
    <w:rsid w:val="00E24D4A"/>
    <w:rsid w:val="00E2700B"/>
    <w:rsid w:val="00E31048"/>
    <w:rsid w:val="00E36276"/>
    <w:rsid w:val="00E36E28"/>
    <w:rsid w:val="00E476CC"/>
    <w:rsid w:val="00E85ED4"/>
    <w:rsid w:val="00E932DB"/>
    <w:rsid w:val="00EA22E6"/>
    <w:rsid w:val="00EB7938"/>
    <w:rsid w:val="00EF6BEF"/>
    <w:rsid w:val="00F01175"/>
    <w:rsid w:val="00F031DE"/>
    <w:rsid w:val="00F32131"/>
    <w:rsid w:val="00F379E3"/>
    <w:rsid w:val="00F43297"/>
    <w:rsid w:val="00F563F1"/>
    <w:rsid w:val="00F71061"/>
    <w:rsid w:val="00FB7A7E"/>
    <w:rsid w:val="00FD02F0"/>
    <w:rsid w:val="00FE5399"/>
    <w:rsid w:val="00FF03AC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0CAD4E7"/>
  <w15:docId w15:val="{61210C11-E4E7-42D7-87A0-DD0F1742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3D"/>
  </w:style>
  <w:style w:type="paragraph" w:styleId="Heading6">
    <w:name w:val="heading 6"/>
    <w:basedOn w:val="Normal"/>
    <w:link w:val="Heading6Char"/>
    <w:uiPriority w:val="9"/>
    <w:qFormat/>
    <w:rsid w:val="00FF03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6BE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F03A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usercontent">
    <w:name w:val="usercontent"/>
    <w:basedOn w:val="DefaultParagraphFont"/>
    <w:rsid w:val="00FF03AC"/>
  </w:style>
  <w:style w:type="character" w:styleId="Hyperlink">
    <w:name w:val="Hyperlink"/>
    <w:basedOn w:val="DefaultParagraphFont"/>
    <w:uiPriority w:val="99"/>
    <w:unhideWhenUsed/>
    <w:rsid w:val="00A02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E10"/>
  </w:style>
  <w:style w:type="paragraph" w:styleId="Footer">
    <w:name w:val="footer"/>
    <w:basedOn w:val="Normal"/>
    <w:link w:val="FooterChar"/>
    <w:uiPriority w:val="99"/>
    <w:unhideWhenUsed/>
    <w:rsid w:val="00D9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10"/>
  </w:style>
  <w:style w:type="paragraph" w:styleId="BalloonText">
    <w:name w:val="Balloon Text"/>
    <w:basedOn w:val="Normal"/>
    <w:link w:val="BalloonTextChar"/>
    <w:uiPriority w:val="99"/>
    <w:semiHidden/>
    <w:unhideWhenUsed/>
    <w:rsid w:val="00FF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au%20NC-SV-01-%20Ho%20so%20dang%20ky%20de%20tai%20SVNCKH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FJJ3XZE6YWYjphwC8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../Mau%20NC-SV-04-%20Bao%20cao%20tong%20ket%20de%20tai%20SVNCK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au%20NC-SV-02-%20Bao%20cao%20tinh%20hinh%20thuc%20hien%20de%20tai%20SVNCKH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AJVNCJQTK6FV-62-1831</_dlc_DocId>
    <_dlc_DocIdUrl xmlns="899dc094-1e94-4f91-a470-511ad44b7ba1">
      <Url>http://webadmin.ou.edu.vn/dacbiet/_layouts/DocIdRedir.aspx?ID=AJVNCJQTK6FV-62-1831</Url>
      <Description>AJVNCJQTK6FV-62-1831</Description>
    </_dlc_DocIdUrl>
  </documentManagement>
</p:properties>
</file>

<file path=customXml/itemProps1.xml><?xml version="1.0" encoding="utf-8"?>
<ds:datastoreItem xmlns:ds="http://schemas.openxmlformats.org/officeDocument/2006/customXml" ds:itemID="{C36CAF9A-4AEB-43C5-800E-5A9F96E785C1}"/>
</file>

<file path=customXml/itemProps2.xml><?xml version="1.0" encoding="utf-8"?>
<ds:datastoreItem xmlns:ds="http://schemas.openxmlformats.org/officeDocument/2006/customXml" ds:itemID="{CCD77BC6-3AF7-4385-A237-E6C7DF448CE5}"/>
</file>

<file path=customXml/itemProps3.xml><?xml version="1.0" encoding="utf-8"?>
<ds:datastoreItem xmlns:ds="http://schemas.openxmlformats.org/officeDocument/2006/customXml" ds:itemID="{8E830E30-8943-44BC-9B84-6F4C1D7219E8}"/>
</file>

<file path=customXml/itemProps4.xml><?xml version="1.0" encoding="utf-8"?>
<ds:datastoreItem xmlns:ds="http://schemas.openxmlformats.org/officeDocument/2006/customXml" ds:itemID="{B6FEE7E8-9E0D-4DA0-916B-049C18CB2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Anh Thao</dc:creator>
  <cp:lastModifiedBy>Nhu</cp:lastModifiedBy>
  <cp:revision>54</cp:revision>
  <cp:lastPrinted>2018-09-27T07:17:00Z</cp:lastPrinted>
  <dcterms:created xsi:type="dcterms:W3CDTF">2016-08-10T09:00:00Z</dcterms:created>
  <dcterms:modified xsi:type="dcterms:W3CDTF">2019-07-08T07:46:00Z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dbdbb682-3af5-4573-b00b-9657d1b3f06b</vt:lpwstr>
  </property>
</Properties>
</file>