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14" w:rsidRPr="00C33ACB" w:rsidRDefault="00C33ACB" w:rsidP="00C33ACB">
      <w:pPr>
        <w:jc w:val="center"/>
        <w:rPr>
          <w:rFonts w:ascii="Times New Roman" w:hAnsi="Times New Roman" w:cs="Times New Roman"/>
          <w:b/>
          <w:sz w:val="32"/>
          <w:szCs w:val="26"/>
        </w:rPr>
      </w:pPr>
      <w:r w:rsidRPr="00C33ACB">
        <w:rPr>
          <w:rFonts w:ascii="Times New Roman" w:hAnsi="Times New Roman" w:cs="Times New Roman"/>
          <w:b/>
          <w:sz w:val="32"/>
          <w:szCs w:val="26"/>
        </w:rPr>
        <w:t>TÓM TẮT ĐỀ TÀI NGHIÊN CỨU KHOA  HỌC: “NGHIÊN CỨU NHÂN TỐ TÁC ĐỘNG ĐẾN MỨC ĐỘ SỬ DỤNG NỢ CỦA DOANH NGHIỆP”</w:t>
      </w:r>
    </w:p>
    <w:p w:rsidR="00C33ACB" w:rsidRPr="00C33ACB" w:rsidRDefault="00C33ACB" w:rsidP="00C33ACB">
      <w:pPr>
        <w:spacing w:line="276" w:lineRule="auto"/>
        <w:jc w:val="both"/>
        <w:rPr>
          <w:rFonts w:ascii="Times New Roman" w:eastAsia="Calibri" w:hAnsi="Times New Roman" w:cs="Times New Roman"/>
          <w:b/>
          <w:bCs/>
          <w:sz w:val="26"/>
          <w:szCs w:val="26"/>
        </w:rPr>
      </w:pPr>
      <w:r w:rsidRPr="00C33ACB">
        <w:rPr>
          <w:rFonts w:ascii="Times New Roman" w:eastAsia="Calibri" w:hAnsi="Times New Roman" w:cs="Times New Roman"/>
          <w:b/>
          <w:bCs/>
          <w:sz w:val="26"/>
          <w:szCs w:val="26"/>
        </w:rPr>
        <w:t>1. Thông tin chung:</w:t>
      </w:r>
      <w:bookmarkStart w:id="0" w:name="_GoBack"/>
      <w:bookmarkEnd w:id="0"/>
    </w:p>
    <w:p w:rsidR="00C33ACB" w:rsidRPr="00C33ACB" w:rsidRDefault="00C33ACB" w:rsidP="00C33ACB">
      <w:pPr>
        <w:spacing w:line="276" w:lineRule="auto"/>
        <w:jc w:val="both"/>
        <w:rPr>
          <w:rFonts w:ascii="Times New Roman" w:eastAsia="Calibri" w:hAnsi="Times New Roman" w:cs="Times New Roman"/>
          <w:i/>
          <w:sz w:val="26"/>
          <w:szCs w:val="26"/>
        </w:rPr>
      </w:pPr>
      <w:r w:rsidRPr="00C33ACB">
        <w:rPr>
          <w:rFonts w:ascii="Times New Roman" w:eastAsia="Calibri" w:hAnsi="Times New Roman" w:cs="Times New Roman"/>
          <w:bCs/>
          <w:sz w:val="26"/>
          <w:szCs w:val="26"/>
        </w:rPr>
        <w:t>-</w:t>
      </w:r>
      <w:r w:rsidRPr="00C33ACB">
        <w:rPr>
          <w:rFonts w:ascii="Times New Roman" w:eastAsia="Calibri" w:hAnsi="Times New Roman" w:cs="Times New Roman"/>
          <w:b/>
          <w:bCs/>
          <w:sz w:val="26"/>
          <w:szCs w:val="26"/>
        </w:rPr>
        <w:t xml:space="preserve"> </w:t>
      </w:r>
      <w:r w:rsidRPr="00C33ACB">
        <w:rPr>
          <w:rFonts w:ascii="Times New Roman" w:eastAsia="Calibri" w:hAnsi="Times New Roman" w:cs="Times New Roman"/>
          <w:sz w:val="26"/>
          <w:szCs w:val="26"/>
        </w:rPr>
        <w:t>Tên đề tài: “</w:t>
      </w:r>
      <w:r w:rsidRPr="00C33ACB">
        <w:rPr>
          <w:rFonts w:ascii="Times New Roman" w:eastAsia="Calibri" w:hAnsi="Times New Roman" w:cs="Times New Roman"/>
          <w:i/>
          <w:sz w:val="26"/>
          <w:szCs w:val="26"/>
        </w:rPr>
        <w:t>Nghiên cứu nhân tố tác động đến mức độ sử dụng nợ của doanh nghiệp”.</w:t>
      </w:r>
    </w:p>
    <w:p w:rsidR="00C33ACB" w:rsidRPr="00C33ACB" w:rsidRDefault="00C33ACB" w:rsidP="00C33ACB">
      <w:pPr>
        <w:spacing w:line="276" w:lineRule="auto"/>
        <w:jc w:val="both"/>
        <w:rPr>
          <w:rFonts w:ascii="Times New Roman" w:eastAsia="Calibri" w:hAnsi="Times New Roman" w:cs="Times New Roman"/>
          <w:sz w:val="26"/>
          <w:szCs w:val="26"/>
        </w:rPr>
      </w:pPr>
      <w:r w:rsidRPr="00C33ACB">
        <w:rPr>
          <w:rFonts w:ascii="Times New Roman" w:eastAsia="Calibri" w:hAnsi="Times New Roman" w:cs="Times New Roman"/>
          <w:sz w:val="26"/>
          <w:szCs w:val="26"/>
        </w:rPr>
        <w:t xml:space="preserve">- Sinh viên thực hiện: </w:t>
      </w:r>
    </w:p>
    <w:p w:rsidR="00C33ACB" w:rsidRPr="00C33ACB" w:rsidRDefault="00C33ACB" w:rsidP="00C33ACB">
      <w:pPr>
        <w:spacing w:line="276" w:lineRule="auto"/>
        <w:jc w:val="both"/>
        <w:rPr>
          <w:rFonts w:ascii="Times New Roman" w:eastAsia="Calibri" w:hAnsi="Times New Roman" w:cs="Times New Roman"/>
          <w:sz w:val="26"/>
          <w:szCs w:val="26"/>
        </w:rPr>
      </w:pPr>
      <w:r w:rsidRPr="00C33ACB">
        <w:rPr>
          <w:rFonts w:ascii="Times New Roman" w:eastAsia="Calibri" w:hAnsi="Times New Roman" w:cs="Times New Roman"/>
          <w:sz w:val="26"/>
          <w:szCs w:val="26"/>
        </w:rPr>
        <w:t xml:space="preserve">1. </w:t>
      </w:r>
      <w:r w:rsidRPr="00C33ACB">
        <w:rPr>
          <w:rFonts w:ascii="Times New Roman" w:eastAsia="Calibri" w:hAnsi="Times New Roman" w:cs="Times New Roman"/>
          <w:sz w:val="26"/>
          <w:szCs w:val="26"/>
        </w:rPr>
        <w:t>Lê Thị Ân Huệ</w:t>
      </w:r>
    </w:p>
    <w:p w:rsidR="00C33ACB" w:rsidRPr="00C33ACB" w:rsidRDefault="00C33ACB" w:rsidP="00C33ACB">
      <w:pPr>
        <w:spacing w:line="276" w:lineRule="auto"/>
        <w:jc w:val="both"/>
        <w:rPr>
          <w:rFonts w:ascii="Times New Roman" w:eastAsia="Calibri" w:hAnsi="Times New Roman" w:cs="Times New Roman"/>
          <w:sz w:val="26"/>
          <w:szCs w:val="26"/>
        </w:rPr>
      </w:pPr>
      <w:r w:rsidRPr="00C33ACB">
        <w:rPr>
          <w:rFonts w:ascii="Times New Roman" w:eastAsia="Calibri" w:hAnsi="Times New Roman" w:cs="Times New Roman"/>
          <w:sz w:val="26"/>
          <w:szCs w:val="26"/>
        </w:rPr>
        <w:t>2. Trương Thị Hồng Hải</w:t>
      </w:r>
    </w:p>
    <w:p w:rsidR="00C33ACB" w:rsidRPr="00C33ACB" w:rsidRDefault="00C33ACB" w:rsidP="00C33ACB">
      <w:pPr>
        <w:spacing w:line="276" w:lineRule="auto"/>
        <w:jc w:val="both"/>
        <w:rPr>
          <w:rFonts w:ascii="Times New Roman" w:eastAsia="Calibri" w:hAnsi="Times New Roman" w:cs="Times New Roman"/>
          <w:b/>
          <w:bCs/>
          <w:sz w:val="26"/>
          <w:szCs w:val="26"/>
        </w:rPr>
      </w:pPr>
      <w:r w:rsidRPr="00C33ACB">
        <w:rPr>
          <w:rFonts w:ascii="Times New Roman" w:eastAsia="Calibri" w:hAnsi="Times New Roman" w:cs="Times New Roman"/>
          <w:sz w:val="26"/>
          <w:szCs w:val="26"/>
        </w:rPr>
        <w:t>3. Đặng Thị Thanh Trúc</w:t>
      </w:r>
    </w:p>
    <w:p w:rsidR="00C33ACB" w:rsidRPr="00C33ACB" w:rsidRDefault="00C33ACB" w:rsidP="00C33ACB">
      <w:pPr>
        <w:spacing w:line="276" w:lineRule="auto"/>
        <w:jc w:val="both"/>
        <w:rPr>
          <w:rFonts w:ascii="Times New Roman" w:eastAsia="Calibri" w:hAnsi="Times New Roman" w:cs="Times New Roman"/>
          <w:b/>
          <w:bCs/>
          <w:sz w:val="26"/>
          <w:szCs w:val="26"/>
        </w:rPr>
      </w:pPr>
      <w:r w:rsidRPr="00C33ACB">
        <w:rPr>
          <w:rFonts w:ascii="Times New Roman" w:eastAsia="Calibri" w:hAnsi="Times New Roman" w:cs="Times New Roman"/>
          <w:sz w:val="26"/>
          <w:szCs w:val="26"/>
        </w:rPr>
        <w:t>- Lớp: DH13KT05</w:t>
      </w:r>
      <w:r w:rsidRPr="00C33ACB">
        <w:rPr>
          <w:rFonts w:ascii="Times New Roman" w:eastAsia="Calibri" w:hAnsi="Times New Roman" w:cs="Times New Roman"/>
          <w:sz w:val="26"/>
          <w:szCs w:val="26"/>
        </w:rPr>
        <w:tab/>
        <w:t xml:space="preserve">  Khoa: Kế toán-Kiểm toán   Năm thứ: 3  Số năm đào tạo: 4</w:t>
      </w:r>
    </w:p>
    <w:p w:rsidR="00C33ACB" w:rsidRPr="00C33ACB" w:rsidRDefault="00C33ACB" w:rsidP="00C33ACB">
      <w:pPr>
        <w:spacing w:line="276" w:lineRule="auto"/>
        <w:jc w:val="both"/>
        <w:rPr>
          <w:rFonts w:ascii="Times New Roman" w:eastAsia="Calibri" w:hAnsi="Times New Roman" w:cs="Times New Roman"/>
          <w:b/>
          <w:bCs/>
          <w:sz w:val="26"/>
          <w:szCs w:val="26"/>
        </w:rPr>
      </w:pPr>
      <w:r w:rsidRPr="00C33ACB">
        <w:rPr>
          <w:rFonts w:ascii="Times New Roman" w:eastAsia="Calibri" w:hAnsi="Times New Roman" w:cs="Times New Roman"/>
          <w:sz w:val="26"/>
          <w:szCs w:val="26"/>
        </w:rPr>
        <w:t>- Người hướng dẫn: ThS Phạm Thị Phương Thảo</w:t>
      </w:r>
    </w:p>
    <w:p w:rsidR="00C33ACB" w:rsidRPr="00C33ACB" w:rsidRDefault="00C33ACB" w:rsidP="00C33ACB">
      <w:pPr>
        <w:spacing w:line="276" w:lineRule="auto"/>
        <w:jc w:val="both"/>
        <w:rPr>
          <w:rFonts w:ascii="Times New Roman" w:eastAsia="Calibri" w:hAnsi="Times New Roman" w:cs="Times New Roman"/>
          <w:b/>
          <w:bCs/>
          <w:sz w:val="26"/>
          <w:szCs w:val="26"/>
        </w:rPr>
      </w:pPr>
      <w:r w:rsidRPr="00C33ACB">
        <w:rPr>
          <w:rFonts w:ascii="Times New Roman" w:eastAsia="Calibri" w:hAnsi="Times New Roman" w:cs="Times New Roman"/>
          <w:b/>
          <w:bCs/>
          <w:sz w:val="26"/>
          <w:szCs w:val="26"/>
        </w:rPr>
        <w:t>2. Mục tiêu đề tài:</w:t>
      </w:r>
    </w:p>
    <w:p w:rsidR="00C33ACB" w:rsidRPr="00C33ACB" w:rsidRDefault="00C33ACB" w:rsidP="00C33ACB">
      <w:pPr>
        <w:spacing w:line="276" w:lineRule="auto"/>
        <w:jc w:val="both"/>
        <w:rPr>
          <w:rFonts w:ascii="Times New Roman" w:eastAsia="Calibri" w:hAnsi="Times New Roman" w:cs="Times New Roman"/>
          <w:bCs/>
          <w:sz w:val="26"/>
          <w:szCs w:val="26"/>
        </w:rPr>
      </w:pPr>
      <w:r w:rsidRPr="00C33ACB">
        <w:rPr>
          <w:rFonts w:ascii="Times New Roman" w:eastAsia="Calibri" w:hAnsi="Times New Roman" w:cs="Times New Roman"/>
          <w:bCs/>
          <w:sz w:val="26"/>
          <w:szCs w:val="26"/>
        </w:rPr>
        <w:t xml:space="preserve">- Xác định ảnh hưởng của các nhân tố: Quy mô công ty (SIZE), Tốc độ phát triển (GROWTH), Tấm chắn thuế (NDTS), Khả năng sinh lời (PROFIT), Tính thanh khoản (LIQD), Tính độc đáo riêng biệt của sản phẩm (UNIQ), Tài sản hữu hình (TANG) đến </w:t>
      </w:r>
      <w:r w:rsidRPr="00C33ACB">
        <w:rPr>
          <w:rFonts w:ascii="Times New Roman" w:eastAsia="Calibri" w:hAnsi="Times New Roman" w:cs="Times New Roman"/>
          <w:sz w:val="26"/>
          <w:szCs w:val="26"/>
        </w:rPr>
        <w:t xml:space="preserve">mức độ sử dụng nợ </w:t>
      </w:r>
      <w:r w:rsidRPr="00C33ACB">
        <w:rPr>
          <w:rFonts w:ascii="Times New Roman" w:eastAsia="Calibri" w:hAnsi="Times New Roman" w:cs="Times New Roman"/>
          <w:bCs/>
          <w:sz w:val="26"/>
          <w:szCs w:val="26"/>
        </w:rPr>
        <w:t>của các doanh nghiệp.</w:t>
      </w:r>
    </w:p>
    <w:p w:rsidR="00C33ACB" w:rsidRPr="00C33ACB" w:rsidRDefault="00C33ACB" w:rsidP="00C33ACB">
      <w:pPr>
        <w:spacing w:line="276" w:lineRule="auto"/>
        <w:jc w:val="both"/>
        <w:rPr>
          <w:rFonts w:ascii="Times New Roman" w:eastAsia="Calibri" w:hAnsi="Times New Roman" w:cs="Times New Roman"/>
          <w:b/>
          <w:bCs/>
          <w:sz w:val="26"/>
          <w:szCs w:val="26"/>
        </w:rPr>
      </w:pPr>
      <w:r w:rsidRPr="00C33ACB">
        <w:rPr>
          <w:rFonts w:ascii="Times New Roman" w:eastAsia="Calibri" w:hAnsi="Times New Roman" w:cs="Times New Roman"/>
          <w:b/>
          <w:bCs/>
          <w:sz w:val="26"/>
          <w:szCs w:val="26"/>
        </w:rPr>
        <w:t>3. Tính mới và sáng tạo:</w:t>
      </w:r>
    </w:p>
    <w:p w:rsidR="00C33ACB" w:rsidRPr="00C33ACB" w:rsidRDefault="00C33ACB" w:rsidP="00C33ACB">
      <w:pPr>
        <w:spacing w:line="276" w:lineRule="auto"/>
        <w:jc w:val="both"/>
        <w:rPr>
          <w:rFonts w:ascii="Times New Roman" w:eastAsia="Calibri" w:hAnsi="Times New Roman" w:cs="Times New Roman"/>
          <w:bCs/>
          <w:sz w:val="26"/>
          <w:szCs w:val="26"/>
        </w:rPr>
      </w:pPr>
      <w:r w:rsidRPr="00C33ACB">
        <w:rPr>
          <w:rFonts w:ascii="Times New Roman" w:eastAsia="Calibri" w:hAnsi="Times New Roman" w:cs="Times New Roman"/>
          <w:bCs/>
          <w:sz w:val="26"/>
          <w:szCs w:val="26"/>
        </w:rPr>
        <w:t>Vấn đề áp dụng cấu trúc vốn và các nhân tố ảnh hưởng đến cấu trúc vốn doanh nghiệp là vấn đề đáng quan tâm. Tuy nhiên kết quả nghiên cứu thực nghiệm lại không đồng nhất tùy theo phạm vi nghiên cứu và cách thức ước lượng biến. Đặc biệt vẫn chưa có nghiên cứu nào về các nhân tố ảnh hưởng tới cấu trúc vốn của các công ty nhóm ngành sản xuất niêm yết trên sàn chứng khoán Việt Nam.</w:t>
      </w:r>
    </w:p>
    <w:p w:rsidR="00C33ACB" w:rsidRPr="00C33ACB" w:rsidRDefault="00C33ACB" w:rsidP="00C33ACB">
      <w:pPr>
        <w:spacing w:line="276" w:lineRule="auto"/>
        <w:jc w:val="both"/>
        <w:rPr>
          <w:rFonts w:ascii="Times New Roman" w:eastAsia="Calibri" w:hAnsi="Times New Roman" w:cs="Times New Roman"/>
          <w:b/>
          <w:bCs/>
          <w:sz w:val="26"/>
          <w:szCs w:val="26"/>
        </w:rPr>
      </w:pPr>
      <w:r w:rsidRPr="00C33ACB">
        <w:rPr>
          <w:rFonts w:ascii="Times New Roman" w:eastAsia="Calibri" w:hAnsi="Times New Roman" w:cs="Times New Roman"/>
          <w:b/>
          <w:bCs/>
          <w:sz w:val="26"/>
          <w:szCs w:val="26"/>
        </w:rPr>
        <w:t>4. Kết quả nghiên cứu:</w:t>
      </w:r>
    </w:p>
    <w:p w:rsidR="00C33ACB" w:rsidRPr="00C33ACB" w:rsidRDefault="00C33ACB" w:rsidP="00C33ACB">
      <w:pPr>
        <w:spacing w:line="276" w:lineRule="auto"/>
        <w:jc w:val="both"/>
        <w:rPr>
          <w:rFonts w:ascii="Times New Roman" w:eastAsia="Calibri" w:hAnsi="Times New Roman" w:cs="Times New Roman"/>
          <w:bCs/>
          <w:sz w:val="26"/>
          <w:szCs w:val="26"/>
        </w:rPr>
      </w:pPr>
      <w:r w:rsidRPr="00C33ACB">
        <w:rPr>
          <w:rFonts w:ascii="Times New Roman" w:eastAsia="Calibri" w:hAnsi="Times New Roman" w:cs="Times New Roman"/>
          <w:bCs/>
          <w:sz w:val="26"/>
          <w:szCs w:val="26"/>
        </w:rPr>
        <w:t>Kết quả nghiên cứu cho thấy tấm chắn thuế, tính thanh khoản có quan hệ ngược chiều và tính độc đáo của sản phẩm có quan hệ cùng chiều với tỷ lệ tổng nợ. Quy mô công ty, tài sản hữu hình, tính độc đáo sản phẩm có quan hệ cùng chiều và tấm chắn thuế, khả năng sinh lời có quan hệ ngược chiều với tỷ lệ nợ dài hạn. Tấm chắn thuế, khả năng sinh lời, tính độc đáo của sản phẩm có quan hệ cùng chiều và tài sản hữu hình, tính thanh khoản có quan hệ ngược chiều với tỷ lệ nợ ngắn hạn.</w:t>
      </w:r>
    </w:p>
    <w:p w:rsidR="00C33ACB" w:rsidRPr="00C33ACB" w:rsidRDefault="00C33ACB" w:rsidP="00C33ACB">
      <w:pPr>
        <w:spacing w:line="276" w:lineRule="auto"/>
        <w:jc w:val="both"/>
        <w:rPr>
          <w:rFonts w:ascii="Times New Roman" w:eastAsia="Calibri" w:hAnsi="Times New Roman" w:cs="Times New Roman"/>
          <w:b/>
          <w:sz w:val="26"/>
          <w:szCs w:val="26"/>
        </w:rPr>
      </w:pPr>
      <w:r w:rsidRPr="00C33ACB">
        <w:rPr>
          <w:rFonts w:ascii="Times New Roman" w:eastAsia="Calibri" w:hAnsi="Times New Roman" w:cs="Times New Roman"/>
          <w:b/>
          <w:bCs/>
          <w:sz w:val="26"/>
          <w:szCs w:val="26"/>
        </w:rPr>
        <w:br w:type="page"/>
      </w:r>
      <w:r w:rsidRPr="00C33ACB">
        <w:rPr>
          <w:rFonts w:ascii="Times New Roman" w:eastAsia="Calibri" w:hAnsi="Times New Roman" w:cs="Times New Roman"/>
          <w:b/>
          <w:bCs/>
          <w:sz w:val="26"/>
          <w:szCs w:val="26"/>
        </w:rPr>
        <w:lastRenderedPageBreak/>
        <w:t xml:space="preserve">5. </w:t>
      </w:r>
      <w:r w:rsidRPr="00C33ACB">
        <w:rPr>
          <w:rFonts w:ascii="Times New Roman" w:eastAsia="Calibri" w:hAnsi="Times New Roman" w:cs="Times New Roman"/>
          <w:b/>
          <w:sz w:val="26"/>
          <w:szCs w:val="26"/>
        </w:rPr>
        <w:t>Tóm tắt nội dung</w:t>
      </w:r>
    </w:p>
    <w:p w:rsidR="00C33ACB" w:rsidRPr="00C33ACB" w:rsidRDefault="00C33ACB" w:rsidP="00C33ACB">
      <w:pPr>
        <w:spacing w:line="276" w:lineRule="auto"/>
        <w:jc w:val="both"/>
        <w:rPr>
          <w:rFonts w:ascii="Times New Roman" w:eastAsia="Calibri" w:hAnsi="Times New Roman" w:cs="Times New Roman"/>
          <w:bCs/>
          <w:sz w:val="26"/>
          <w:szCs w:val="26"/>
        </w:rPr>
      </w:pPr>
      <w:r w:rsidRPr="00C33ACB">
        <w:rPr>
          <w:rFonts w:ascii="Times New Roman" w:eastAsia="Calibri" w:hAnsi="Times New Roman" w:cs="Times New Roman"/>
          <w:sz w:val="26"/>
          <w:szCs w:val="26"/>
        </w:rPr>
        <w:t xml:space="preserve">Tối đa hóa giá trị doanh nghiệp luôn là mục tiêu của các nhà quản trị. Việc xác định có tồn tại một cấu trúc tài chính tối ưu đối với mỗi doanh nghiệp hay không, và nếu có, thì ảnh hưởng của nó đối với giá trị doanh nghiệp như thế nào, luôn là mối quan tâm hàng đầu của các nhà quản trị. “ Nghiên cứu nhân tố tác động đến mức độ sử dụng nợ của doanh nghiệp” nhằm tìm lời giải đáp cho câu hỏi này. Bài nghiên cứu sử dụng số liệu trên báo cáo tài chính của 219 công ty nhóm ngành sản xuất niêm yết trên sàn HOSE và HNX trong khoảng thời gian từ 2008-2014 . Bài nghiên cứu dựa theo nghiên cứu của Zehra Reimoo (2008) làm cơ sở. Với mô hình ước lượng dành riêng cho dữ liệu bảng: phương pháp bình phương bé nhất (OLS), nghiên cứu đã chỉ ra các nhân tố ảnh hưởng tới cấu trúc vốn bao gồm: quy mô công ty, tấm chắn thuế, tài sản hữu hình, khả năng sinh lời, tính thanh khoản và tính riêng biệt của sản phẩm. Cuối cùng kết quả nghiên cứu cho thấy </w:t>
      </w:r>
      <w:r w:rsidRPr="00C33ACB">
        <w:rPr>
          <w:rFonts w:ascii="Times New Roman" w:eastAsia="Calibri" w:hAnsi="Times New Roman" w:cs="Times New Roman"/>
          <w:bCs/>
          <w:sz w:val="26"/>
          <w:szCs w:val="26"/>
        </w:rPr>
        <w:t>tấm chắn thuế, tính thanh khoản có quan hệ ngược chiều và tính độc đáo của sản phẩm có quan hệ cùng chiều với tỷ lệ tổng nợ. Quy mô công ty, tài sản hữu hình, tính độc đáo sản phẩm có quan hệ cùng chiều và tấm chắn thuế, khả năng sinh lời có quan hệ ngược chiều với tỷ lệ nợ dài hạn. Tấm chắn thuế, khả năng sinh lời, tính độc đáo của sản phẩm có quan hệ cùng chiều và tài sản hữu hình, tính thanh khoản có quan hệ ngược chiều với tỷ lệ nợ ngắn hạn.</w:t>
      </w:r>
    </w:p>
    <w:p w:rsidR="00C33ACB" w:rsidRPr="00C33ACB" w:rsidRDefault="00C33ACB" w:rsidP="00C33ACB">
      <w:pPr>
        <w:spacing w:line="276" w:lineRule="auto"/>
        <w:jc w:val="both"/>
        <w:rPr>
          <w:rFonts w:ascii="Times New Roman" w:eastAsia="Calibri" w:hAnsi="Times New Roman" w:cs="Times New Roman"/>
          <w:sz w:val="26"/>
          <w:szCs w:val="26"/>
        </w:rPr>
      </w:pPr>
    </w:p>
    <w:p w:rsidR="00C33ACB" w:rsidRPr="00C33ACB" w:rsidRDefault="00C33ACB">
      <w:pPr>
        <w:rPr>
          <w:rFonts w:ascii="Times New Roman" w:hAnsi="Times New Roman" w:cs="Times New Roman"/>
          <w:sz w:val="26"/>
          <w:szCs w:val="26"/>
        </w:rPr>
      </w:pPr>
    </w:p>
    <w:sectPr w:rsidR="00C33ACB" w:rsidRPr="00C33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CB"/>
    <w:rsid w:val="001E479C"/>
    <w:rsid w:val="00B10E1F"/>
    <w:rsid w:val="00C3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A7BEC-31CC-4892-8E11-47A141C7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AJVNCJQTK6FV-128-130</_dlc_DocId>
    <_dlc_DocIdUrl xmlns="899dc094-1e94-4f91-a470-511ad44b7ba1">
      <Url>http://webadmin.ou.edu.vn/ktkt/_layouts/DocIdRedir.aspx?ID=AJVNCJQTK6FV-128-130</Url>
      <Description>AJVNCJQTK6FV-128-130</Description>
    </_dlc_DocIdUrl>
  </documentManagement>
</p:properties>
</file>

<file path=customXml/itemProps1.xml><?xml version="1.0" encoding="utf-8"?>
<ds:datastoreItem xmlns:ds="http://schemas.openxmlformats.org/officeDocument/2006/customXml" ds:itemID="{0826310D-B781-4E1B-9E08-68F3D59303ED}"/>
</file>

<file path=customXml/itemProps2.xml><?xml version="1.0" encoding="utf-8"?>
<ds:datastoreItem xmlns:ds="http://schemas.openxmlformats.org/officeDocument/2006/customXml" ds:itemID="{F8901251-0F4B-4BCC-9CCA-54F9C59215D4}"/>
</file>

<file path=customXml/itemProps3.xml><?xml version="1.0" encoding="utf-8"?>
<ds:datastoreItem xmlns:ds="http://schemas.openxmlformats.org/officeDocument/2006/customXml" ds:itemID="{8413D141-523B-451E-AE43-1CB0E3075E36}"/>
</file>

<file path=customXml/itemProps4.xml><?xml version="1.0" encoding="utf-8"?>
<ds:datastoreItem xmlns:ds="http://schemas.openxmlformats.org/officeDocument/2006/customXml" ds:itemID="{CDFBC042-DE98-4C97-9F80-D34A15BEE6EC}"/>
</file>

<file path=docProps/app.xml><?xml version="1.0" encoding="utf-8"?>
<Properties xmlns="http://schemas.openxmlformats.org/officeDocument/2006/extended-properties" xmlns:vt="http://schemas.openxmlformats.org/officeDocument/2006/docPropsVTypes">
  <Template>Normal.dotm</Template>
  <TotalTime>9</TotalTime>
  <Pages>2</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favor</dc:creator>
  <cp:keywords/>
  <dc:description/>
  <cp:lastModifiedBy>favor</cp:lastModifiedBy>
  <cp:revision>1</cp:revision>
  <dcterms:created xsi:type="dcterms:W3CDTF">2016-05-20T03:01:00Z</dcterms:created>
  <dcterms:modified xsi:type="dcterms:W3CDTF">2016-05-20T03:11:00Z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32a299ab-964a-404b-a3f5-d34987abe06f</vt:lpwstr>
  </property>
</Properties>
</file>