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4EF3" w14:textId="77777777" w:rsidR="00643BC1" w:rsidRPr="00D75DF4" w:rsidRDefault="00643BC1" w:rsidP="00643BC1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bookmarkStart w:id="0" w:name="_Hlk82417418"/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4ACD8F40" w14:textId="77777777" w:rsidR="00643BC1" w:rsidRPr="00D75DF4" w:rsidRDefault="00643BC1" w:rsidP="00643BC1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4AFD7552" w14:textId="77777777" w:rsidR="00643BC1" w:rsidRPr="00D75DF4" w:rsidRDefault="00643BC1" w:rsidP="00643BC1">
      <w:pPr>
        <w:widowControl/>
        <w:spacing w:before="120" w:line="264" w:lineRule="auto"/>
        <w:rPr>
          <w:rFonts w:eastAsia="Times"/>
          <w:b/>
          <w:sz w:val="26"/>
          <w:szCs w:val="26"/>
        </w:rPr>
      </w:pPr>
    </w:p>
    <w:p w14:paraId="788ABA47" w14:textId="77777777" w:rsidR="00643BC1" w:rsidRDefault="00643BC1" w:rsidP="00643BC1">
      <w:pPr>
        <w:widowControl/>
        <w:jc w:val="center"/>
        <w:rPr>
          <w:rFonts w:ascii="Times" w:eastAsia="Times" w:hAnsi="Times" w:cs="Times"/>
          <w:b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7D1940C8" w14:textId="77777777" w:rsidR="00643BC1" w:rsidRDefault="00643BC1" w:rsidP="00643BC1">
      <w:pPr>
        <w:widowControl/>
        <w:jc w:val="center"/>
        <w:rPr>
          <w:rFonts w:ascii="Times" w:eastAsia="Times" w:hAnsi="Times" w:cs="Times"/>
          <w:b/>
        </w:rPr>
      </w:pPr>
    </w:p>
    <w:p w14:paraId="4CD736C3" w14:textId="77777777" w:rsidR="00643BC1" w:rsidRDefault="00643BC1" w:rsidP="00643BC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14:paraId="775CA549" w14:textId="22AF44DE" w:rsidR="00643BC1" w:rsidRPr="005E7342" w:rsidRDefault="00643BC1" w:rsidP="00643BC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Tên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: </w:t>
      </w:r>
      <w:r w:rsidRPr="00643BC1">
        <w:rPr>
          <w:rFonts w:ascii="Times" w:eastAsia="Times" w:hAnsi="Times" w:cs="Times"/>
          <w:b/>
          <w:color w:val="000000"/>
        </w:rPr>
        <w:t>HỆ THỐNG THÔNG TIN KẾ TOÁN 2</w:t>
      </w:r>
      <w:r w:rsidRPr="00E2413A">
        <w:rPr>
          <w:rFonts w:ascii="Times" w:eastAsia="Times" w:hAnsi="Times" w:cs="Times"/>
          <w:b/>
          <w:color w:val="000000"/>
        </w:rPr>
        <w:t xml:space="preserve"> –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Mã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môn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học</w:t>
      </w:r>
      <w:proofErr w:type="spellEnd"/>
      <w:r w:rsidRPr="00E2413A">
        <w:rPr>
          <w:rFonts w:ascii="Times" w:eastAsia="Times" w:hAnsi="Times" w:cs="Times"/>
          <w:b/>
          <w:color w:val="000000"/>
        </w:rPr>
        <w:t>: ACCO13</w:t>
      </w:r>
      <w:r>
        <w:rPr>
          <w:rFonts w:ascii="Times" w:eastAsia="Times" w:hAnsi="Times" w:cs="Times"/>
          <w:b/>
          <w:color w:val="000000"/>
        </w:rPr>
        <w:t>33</w:t>
      </w:r>
    </w:p>
    <w:p w14:paraId="383DE88B" w14:textId="77777777" w:rsidR="00643BC1" w:rsidRPr="005E7342" w:rsidRDefault="00643BC1" w:rsidP="00643BC1">
      <w:pPr>
        <w:widowControl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3A0EDC43" w14:textId="77777777" w:rsidR="00643BC1" w:rsidRPr="00962A6E" w:rsidRDefault="00643BC1" w:rsidP="00643BC1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6724BFEB" w14:textId="77777777" w:rsidR="00643BC1" w:rsidRDefault="00643BC1" w:rsidP="00643BC1">
      <w:pPr>
        <w:widowControl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07E38273" w14:textId="77777777" w:rsidR="00643BC1" w:rsidRDefault="00643BC1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Segoe UI Symbol" w:eastAsia="Times" w:hAnsi="Segoe UI Symbol" w:cs="Segoe UI Symbol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3E1034B8" w14:textId="77777777" w:rsidR="00643BC1" w:rsidRDefault="00643BC1" w:rsidP="00643BC1">
      <w:pPr>
        <w:widowControl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Thuộc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khối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kiến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thức</w:t>
      </w:r>
      <w:proofErr w:type="spellEnd"/>
      <w:r w:rsidRPr="0026633C">
        <w:rPr>
          <w:rFonts w:ascii="Times" w:eastAsia="Times" w:hAnsi="Times" w:cs="Times"/>
          <w:b/>
        </w:rPr>
        <w:t>/</w:t>
      </w:r>
      <w:proofErr w:type="spellStart"/>
      <w:r w:rsidRPr="0026633C">
        <w:rPr>
          <w:rFonts w:ascii="Times" w:eastAsia="Times" w:hAnsi="Times" w:cs="Times"/>
          <w:b/>
        </w:rPr>
        <w:t>kỹ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năng</w:t>
      </w:r>
      <w:proofErr w:type="spellEnd"/>
    </w:p>
    <w:p w14:paraId="0EC34080" w14:textId="77777777" w:rsidR="00643BC1" w:rsidRPr="0026633C" w:rsidRDefault="00643BC1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 xml:space="preserve"> 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Giáo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dục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đại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cương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chuyên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</w:p>
    <w:p w14:paraId="738E372D" w14:textId="77777777" w:rsidR="00643BC1" w:rsidRPr="0026633C" w:rsidRDefault="00643BC1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cơ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sở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bổ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trợ</w:t>
      </w:r>
      <w:proofErr w:type="spellEnd"/>
    </w:p>
    <w:p w14:paraId="31E7C0E5" w14:textId="77777777" w:rsidR="00643BC1" w:rsidRDefault="00643BC1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☒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Đồ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án</w:t>
      </w:r>
      <w:proofErr w:type="spellEnd"/>
      <w:r w:rsidRPr="0026633C">
        <w:rPr>
          <w:rFonts w:ascii="Times" w:eastAsia="Times" w:hAnsi="Times" w:cs="Times"/>
          <w:color w:val="000000"/>
        </w:rPr>
        <w:t>/</w:t>
      </w:r>
      <w:proofErr w:type="spellStart"/>
      <w:r w:rsidRPr="0026633C">
        <w:rPr>
          <w:rFonts w:ascii="Times" w:eastAsia="Times" w:hAnsi="Times" w:cs="Times"/>
          <w:color w:val="000000"/>
        </w:rPr>
        <w:t>Khóa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luận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tốt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nghiệp</w:t>
      </w:r>
      <w:proofErr w:type="spellEnd"/>
    </w:p>
    <w:p w14:paraId="22DFDB4C" w14:textId="77777777" w:rsidR="00643BC1" w:rsidRDefault="00643BC1" w:rsidP="00643BC1">
      <w:pPr>
        <w:widowControl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Số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tín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chỉ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643BC1" w14:paraId="7C88C53E" w14:textId="77777777" w:rsidTr="005D08B6">
        <w:tc>
          <w:tcPr>
            <w:tcW w:w="2305" w:type="dxa"/>
            <w:vAlign w:val="center"/>
          </w:tcPr>
          <w:p w14:paraId="00ECBEBE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155E211E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5729482D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65C2C83D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proofErr w:type="spellStart"/>
            <w:r w:rsidRPr="0026633C">
              <w:rPr>
                <w:b/>
                <w:lang w:val="vi-VN"/>
              </w:rPr>
              <w:t>Số</w:t>
            </w:r>
            <w:proofErr w:type="spellEnd"/>
            <w:r w:rsidRPr="0026633C">
              <w:rPr>
                <w:b/>
                <w:lang w:val="vi-VN"/>
              </w:rPr>
              <w:t xml:space="preserve"> </w:t>
            </w:r>
            <w:proofErr w:type="spellStart"/>
            <w:r w:rsidRPr="0026633C">
              <w:rPr>
                <w:b/>
                <w:lang w:val="vi-VN"/>
              </w:rPr>
              <w:t>giờ</w:t>
            </w:r>
            <w:proofErr w:type="spellEnd"/>
            <w:r w:rsidRPr="0026633C">
              <w:rPr>
                <w:b/>
                <w:lang w:val="vi-VN"/>
              </w:rPr>
              <w:t xml:space="preserve"> t</w:t>
            </w:r>
            <w:r w:rsidRPr="0026633C">
              <w:rPr>
                <w:b/>
                <w:lang w:val="nl-NL"/>
              </w:rPr>
              <w:t>ự học</w:t>
            </w:r>
          </w:p>
        </w:tc>
      </w:tr>
      <w:tr w:rsidR="00643BC1" w14:paraId="47AAAEEF" w14:textId="77777777" w:rsidTr="005D08B6">
        <w:tc>
          <w:tcPr>
            <w:tcW w:w="2305" w:type="dxa"/>
            <w:vAlign w:val="center"/>
          </w:tcPr>
          <w:p w14:paraId="2603C9BF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7A5F5F5A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37D9FE06" w14:textId="77777777" w:rsidR="00643BC1" w:rsidRPr="0026633C" w:rsidRDefault="00643BC1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14:paraId="40F30F9C" w14:textId="77777777" w:rsidR="00643BC1" w:rsidRPr="0026633C" w:rsidRDefault="00643BC1" w:rsidP="005D08B6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 (2,1,5)</w:t>
            </w:r>
          </w:p>
        </w:tc>
      </w:tr>
    </w:tbl>
    <w:p w14:paraId="7A05E9CD" w14:textId="77777777" w:rsidR="00643BC1" w:rsidRPr="003E28F6" w:rsidRDefault="00643BC1" w:rsidP="00643BC1">
      <w:pPr>
        <w:widowControl/>
        <w:numPr>
          <w:ilvl w:val="0"/>
          <w:numId w:val="7"/>
        </w:numPr>
        <w:tabs>
          <w:tab w:val="left" w:pos="1134"/>
        </w:tabs>
        <w:jc w:val="both"/>
        <w:rPr>
          <w:rFonts w:ascii="Times" w:eastAsia="Times" w:hAnsi="Times" w:cs="Times"/>
          <w:i/>
          <w:sz w:val="26"/>
          <w:szCs w:val="26"/>
        </w:rPr>
      </w:pPr>
      <w:bookmarkStart w:id="1" w:name="_Hlk82417479"/>
      <w:bookmarkEnd w:id="0"/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bookmarkEnd w:id="1"/>
      <w:proofErr w:type="spellEnd"/>
    </w:p>
    <w:p w14:paraId="4FE75BA7" w14:textId="77777777" w:rsidR="00643BC1" w:rsidRDefault="00643BC1" w:rsidP="00643BC1">
      <w:pPr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bookmarkStart w:id="2" w:name="_heading=h.30j0zll" w:colFirst="0" w:colLast="0"/>
      <w:bookmarkStart w:id="3" w:name="_Hlk82417502"/>
      <w:bookmarkEnd w:id="2"/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bookmarkEnd w:id="3"/>
      <w:proofErr w:type="spellEnd"/>
    </w:p>
    <w:tbl>
      <w:tblPr>
        <w:tblW w:w="8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4629"/>
        <w:gridCol w:w="3009"/>
      </w:tblGrid>
      <w:tr w:rsidR="00643BC1" w14:paraId="04176CB8" w14:textId="77777777" w:rsidTr="005D08B6">
        <w:tc>
          <w:tcPr>
            <w:tcW w:w="811" w:type="dxa"/>
            <w:vAlign w:val="center"/>
          </w:tcPr>
          <w:p w14:paraId="79B3EB02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STT</w:t>
            </w:r>
          </w:p>
        </w:tc>
        <w:tc>
          <w:tcPr>
            <w:tcW w:w="4629" w:type="dxa"/>
            <w:vAlign w:val="center"/>
          </w:tcPr>
          <w:p w14:paraId="064BA7A9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Môn học điều kiện</w:t>
            </w:r>
          </w:p>
        </w:tc>
        <w:tc>
          <w:tcPr>
            <w:tcW w:w="3009" w:type="dxa"/>
            <w:vAlign w:val="center"/>
          </w:tcPr>
          <w:p w14:paraId="1F6BC2A8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Mã môn học</w:t>
            </w:r>
          </w:p>
        </w:tc>
      </w:tr>
      <w:tr w:rsidR="00643BC1" w14:paraId="68BBEF7F" w14:textId="77777777" w:rsidTr="005D08B6">
        <w:tc>
          <w:tcPr>
            <w:tcW w:w="811" w:type="dxa"/>
            <w:vAlign w:val="center"/>
          </w:tcPr>
          <w:p w14:paraId="11B27F7A" w14:textId="77777777" w:rsidR="00643BC1" w:rsidRPr="00E2413A" w:rsidRDefault="00643BC1" w:rsidP="00643BC1">
            <w:pPr>
              <w:widowControl/>
              <w:numPr>
                <w:ilvl w:val="0"/>
                <w:numId w:val="8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07D11A61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tiên quyết</w:t>
            </w:r>
          </w:p>
        </w:tc>
        <w:tc>
          <w:tcPr>
            <w:tcW w:w="3009" w:type="dxa"/>
            <w:vAlign w:val="center"/>
          </w:tcPr>
          <w:p w14:paraId="7BEDB168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643BC1" w14:paraId="1111218A" w14:textId="77777777" w:rsidTr="005D08B6">
        <w:tc>
          <w:tcPr>
            <w:tcW w:w="811" w:type="dxa"/>
            <w:vAlign w:val="center"/>
          </w:tcPr>
          <w:p w14:paraId="0CDFB9C6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7DE6A436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tiên quyết</w:t>
            </w:r>
          </w:p>
        </w:tc>
        <w:tc>
          <w:tcPr>
            <w:tcW w:w="3009" w:type="dxa"/>
            <w:vAlign w:val="center"/>
          </w:tcPr>
          <w:p w14:paraId="1436B02B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color w:val="FF0000"/>
              </w:rPr>
            </w:pPr>
          </w:p>
        </w:tc>
      </w:tr>
      <w:tr w:rsidR="00643BC1" w14:paraId="42AF3E5D" w14:textId="77777777" w:rsidTr="005D08B6">
        <w:tc>
          <w:tcPr>
            <w:tcW w:w="811" w:type="dxa"/>
            <w:vAlign w:val="center"/>
          </w:tcPr>
          <w:p w14:paraId="59405C49" w14:textId="77777777" w:rsidR="00643BC1" w:rsidRPr="00E2413A" w:rsidRDefault="00643BC1" w:rsidP="00643BC1">
            <w:pPr>
              <w:widowControl/>
              <w:numPr>
                <w:ilvl w:val="0"/>
                <w:numId w:val="8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15213C5B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trước</w:t>
            </w:r>
          </w:p>
        </w:tc>
        <w:tc>
          <w:tcPr>
            <w:tcW w:w="3009" w:type="dxa"/>
            <w:vAlign w:val="center"/>
          </w:tcPr>
          <w:p w14:paraId="37152EC0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643BC1" w14:paraId="3C842396" w14:textId="77777777" w:rsidTr="005D08B6">
        <w:tc>
          <w:tcPr>
            <w:tcW w:w="811" w:type="dxa"/>
            <w:vAlign w:val="center"/>
          </w:tcPr>
          <w:p w14:paraId="57F83B9E" w14:textId="77777777" w:rsidR="00643BC1" w:rsidRPr="00E2413A" w:rsidRDefault="00643BC1" w:rsidP="00643BC1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69140153" w14:textId="33B900D9" w:rsidR="00643BC1" w:rsidRPr="00E2413A" w:rsidRDefault="00643BC1" w:rsidP="00643BC1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proofErr w:type="spellStart"/>
            <w:r w:rsidRPr="00E72E6C">
              <w:rPr>
                <w:bCs/>
                <w:lang w:val="vi-VN"/>
              </w:rPr>
              <w:t>Hệ</w:t>
            </w:r>
            <w:proofErr w:type="spellEnd"/>
            <w:r w:rsidRPr="00E72E6C">
              <w:rPr>
                <w:bCs/>
                <w:lang w:val="vi-VN"/>
              </w:rPr>
              <w:t xml:space="preserve"> </w:t>
            </w:r>
            <w:proofErr w:type="spellStart"/>
            <w:r w:rsidRPr="00E72E6C">
              <w:rPr>
                <w:bCs/>
                <w:lang w:val="vi-VN"/>
              </w:rPr>
              <w:t>thống</w:t>
            </w:r>
            <w:proofErr w:type="spellEnd"/>
            <w:r w:rsidRPr="00E72E6C">
              <w:rPr>
                <w:bCs/>
                <w:lang w:val="vi-VN"/>
              </w:rPr>
              <w:t xml:space="preserve"> thông tin </w:t>
            </w:r>
            <w:proofErr w:type="spellStart"/>
            <w:r w:rsidRPr="00E72E6C">
              <w:rPr>
                <w:bCs/>
                <w:lang w:val="vi-VN"/>
              </w:rPr>
              <w:t>kế</w:t>
            </w:r>
            <w:proofErr w:type="spellEnd"/>
            <w:r w:rsidRPr="00E72E6C">
              <w:rPr>
                <w:bCs/>
                <w:lang w:val="vi-VN"/>
              </w:rPr>
              <w:t xml:space="preserve"> </w:t>
            </w:r>
            <w:proofErr w:type="spellStart"/>
            <w:r w:rsidRPr="00E72E6C">
              <w:rPr>
                <w:bCs/>
                <w:lang w:val="vi-VN"/>
              </w:rPr>
              <w:t>toán</w:t>
            </w:r>
            <w:proofErr w:type="spellEnd"/>
            <w:r w:rsidRPr="00E72E6C">
              <w:rPr>
                <w:bCs/>
                <w:lang w:val="vi-VN"/>
              </w:rPr>
              <w:t xml:space="preserve"> 1</w:t>
            </w:r>
          </w:p>
        </w:tc>
        <w:tc>
          <w:tcPr>
            <w:tcW w:w="3009" w:type="dxa"/>
            <w:vAlign w:val="center"/>
          </w:tcPr>
          <w:p w14:paraId="3F83C0B1" w14:textId="66E54904" w:rsidR="00643BC1" w:rsidRPr="00E2413A" w:rsidRDefault="00643BC1" w:rsidP="00643BC1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  <w:r w:rsidRPr="00E72E6C">
              <w:t>ACCO1339</w:t>
            </w:r>
          </w:p>
        </w:tc>
      </w:tr>
      <w:tr w:rsidR="00643BC1" w14:paraId="5887BB10" w14:textId="77777777" w:rsidTr="005D08B6">
        <w:tc>
          <w:tcPr>
            <w:tcW w:w="811" w:type="dxa"/>
            <w:vAlign w:val="center"/>
          </w:tcPr>
          <w:p w14:paraId="345610CD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right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3.</w:t>
            </w:r>
          </w:p>
        </w:tc>
        <w:tc>
          <w:tcPr>
            <w:tcW w:w="4629" w:type="dxa"/>
            <w:vAlign w:val="center"/>
          </w:tcPr>
          <w:p w14:paraId="64CF641C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song hành</w:t>
            </w:r>
          </w:p>
        </w:tc>
        <w:tc>
          <w:tcPr>
            <w:tcW w:w="3009" w:type="dxa"/>
            <w:vAlign w:val="center"/>
          </w:tcPr>
          <w:p w14:paraId="034065A2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643BC1" w14:paraId="1FE7A247" w14:textId="77777777" w:rsidTr="005D08B6">
        <w:tc>
          <w:tcPr>
            <w:tcW w:w="811" w:type="dxa"/>
            <w:vAlign w:val="center"/>
          </w:tcPr>
          <w:p w14:paraId="6A202C07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6F4609DE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song hành</w:t>
            </w:r>
          </w:p>
        </w:tc>
        <w:tc>
          <w:tcPr>
            <w:tcW w:w="3009" w:type="dxa"/>
            <w:vAlign w:val="center"/>
          </w:tcPr>
          <w:p w14:paraId="6CF5771E" w14:textId="77777777" w:rsidR="00643BC1" w:rsidRPr="00E2413A" w:rsidRDefault="00643BC1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</w:rPr>
            </w:pPr>
          </w:p>
        </w:tc>
      </w:tr>
    </w:tbl>
    <w:p w14:paraId="3D55771E" w14:textId="77777777" w:rsidR="00D2690B" w:rsidRDefault="00D2690B" w:rsidP="004947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12C7802F" w14:textId="6E74221F" w:rsidR="00D2690B" w:rsidRDefault="00643BC1" w:rsidP="00643BC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sz w:val="26"/>
          <w:szCs w:val="26"/>
        </w:rPr>
      </w:pPr>
      <w:r w:rsidRPr="00E72E6C">
        <w:rPr>
          <w:b/>
          <w:bCs/>
          <w:lang w:val="nl-NL"/>
        </w:rPr>
        <w:t>Chuẩn đầu ra (CĐR) môn học</w:t>
      </w:r>
      <w:r w:rsidR="00C32C30">
        <w:rPr>
          <w:rFonts w:ascii="Times" w:eastAsia="Times" w:hAnsi="Times" w:cs="Times"/>
          <w:b/>
          <w:sz w:val="26"/>
          <w:szCs w:val="26"/>
        </w:rPr>
        <w:t>:</w:t>
      </w:r>
    </w:p>
    <w:tbl>
      <w:tblPr>
        <w:tblStyle w:val="aa"/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155"/>
        <w:gridCol w:w="6985"/>
      </w:tblGrid>
      <w:tr w:rsidR="00643BC1" w14:paraId="6378015E" w14:textId="77777777" w:rsidTr="008E1928">
        <w:trPr>
          <w:trHeight w:val="608"/>
          <w:jc w:val="center"/>
        </w:trPr>
        <w:tc>
          <w:tcPr>
            <w:tcW w:w="1395" w:type="dxa"/>
            <w:shd w:val="clear" w:color="auto" w:fill="FFFFFF"/>
          </w:tcPr>
          <w:p w14:paraId="0A8D4D17" w14:textId="3D237D07" w:rsidR="00643BC1" w:rsidRDefault="00643BC1" w:rsidP="00643BC1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proofErr w:type="spellStart"/>
            <w:r w:rsidRPr="00E2413A">
              <w:rPr>
                <w:b/>
                <w:bCs/>
              </w:rPr>
              <w:t>Mục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tiêu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môn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8140" w:type="dxa"/>
            <w:gridSpan w:val="2"/>
            <w:shd w:val="clear" w:color="auto" w:fill="FFFFFF"/>
          </w:tcPr>
          <w:p w14:paraId="69D31FCE" w14:textId="76A03234" w:rsidR="00643BC1" w:rsidRDefault="00643BC1" w:rsidP="00643BC1">
            <w:pPr>
              <w:spacing w:before="120"/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proofErr w:type="spellStart"/>
            <w:r w:rsidRPr="00E2413A">
              <w:rPr>
                <w:b/>
                <w:bCs/>
              </w:rPr>
              <w:t>Chuẩn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đầu</w:t>
            </w:r>
            <w:proofErr w:type="spellEnd"/>
            <w:r w:rsidRPr="00E2413A">
              <w:rPr>
                <w:b/>
                <w:bCs/>
              </w:rPr>
              <w:t xml:space="preserve"> ra </w:t>
            </w:r>
            <w:proofErr w:type="spellStart"/>
            <w:r w:rsidRPr="00E2413A">
              <w:rPr>
                <w:b/>
                <w:bCs/>
              </w:rPr>
              <w:t>môn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học</w:t>
            </w:r>
            <w:proofErr w:type="spellEnd"/>
          </w:p>
        </w:tc>
      </w:tr>
      <w:tr w:rsidR="00643BC1" w14:paraId="176B51FC" w14:textId="77777777" w:rsidTr="00C446F7">
        <w:trPr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0DD963B2" w14:textId="77777777" w:rsidR="00643BC1" w:rsidRDefault="00643BC1" w:rsidP="00643BC1">
            <w:pPr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7D25065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CLO1: 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0A631D65" w14:textId="5BF1D942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Giải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thích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tương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giữa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thành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phần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của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thống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thông</w:t>
            </w:r>
            <w:proofErr w:type="spellEnd"/>
            <w:r w:rsidRPr="00E72E6C">
              <w:t xml:space="preserve"> tin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>.</w:t>
            </w:r>
          </w:p>
        </w:tc>
      </w:tr>
      <w:tr w:rsidR="00643BC1" w14:paraId="66933CDC" w14:textId="77777777" w:rsidTr="00C446F7">
        <w:trPr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0B34DD0F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061137E2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CLO2: 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5D998BC0" w14:textId="6828A35F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>Đăng nhập vào phần mềm kế toán (PMKT)</w:t>
            </w:r>
          </w:p>
        </w:tc>
      </w:tr>
      <w:tr w:rsidR="00643BC1" w14:paraId="4BF2EA0D" w14:textId="77777777" w:rsidTr="00C446F7">
        <w:trPr>
          <w:trHeight w:val="52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3992A448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49B52843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CLO3: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45D65E78" w14:textId="7A107103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Khởi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tạo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môi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trường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phần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mềm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ứng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dụng</w:t>
            </w:r>
            <w:proofErr w:type="spellEnd"/>
          </w:p>
        </w:tc>
      </w:tr>
      <w:tr w:rsidR="00643BC1" w14:paraId="707A0FB6" w14:textId="77777777" w:rsidTr="00C446F7">
        <w:trPr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4109C100" w14:textId="77777777" w:rsidR="00643BC1" w:rsidRDefault="00643BC1" w:rsidP="00643BC1">
            <w:pPr>
              <w:spacing w:before="12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2E3DF365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CLO4: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19AF2DBB" w14:textId="25DCAE4C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Tổ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chức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dữ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liệu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ban </w:t>
            </w:r>
            <w:proofErr w:type="spellStart"/>
            <w:r w:rsidRPr="00E72E6C">
              <w:t>đầu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thống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máy</w:t>
            </w:r>
            <w:proofErr w:type="spellEnd"/>
            <w:r w:rsidRPr="00E72E6C">
              <w:t>.</w:t>
            </w:r>
          </w:p>
        </w:tc>
      </w:tr>
      <w:tr w:rsidR="00643BC1" w14:paraId="58F41FEB" w14:textId="77777777" w:rsidTr="00C446F7">
        <w:trPr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15B99C7A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0CB4A268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CLO5: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08C71819" w14:textId="49BB449B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 xml:space="preserve">Thiết lập nhóm dữ liệu danh mục trên hệ thống kế toán máy </w:t>
            </w:r>
          </w:p>
        </w:tc>
      </w:tr>
      <w:tr w:rsidR="00643BC1" w14:paraId="50F3200C" w14:textId="77777777" w:rsidTr="00C446F7">
        <w:trPr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287953FD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5197CDAD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CLO6: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47BA4B9A" w14:textId="2E054A99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Khai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báo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dữ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liệu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số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dư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đầu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thống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máy</w:t>
            </w:r>
            <w:proofErr w:type="spellEnd"/>
          </w:p>
        </w:tc>
      </w:tr>
      <w:tr w:rsidR="00643BC1" w14:paraId="7CB1B910" w14:textId="77777777" w:rsidTr="00C446F7">
        <w:trPr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1A2142AE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0907CA48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CLO7: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0AE7E10F" w14:textId="493406ED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Kiểm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soát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thống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thông</w:t>
            </w:r>
            <w:proofErr w:type="spellEnd"/>
            <w:r w:rsidRPr="00E72E6C">
              <w:t xml:space="preserve"> tin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phần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mềm</w:t>
            </w:r>
            <w:proofErr w:type="spellEnd"/>
          </w:p>
        </w:tc>
      </w:tr>
      <w:tr w:rsidR="00643BC1" w14:paraId="3FF3ED34" w14:textId="77777777" w:rsidTr="00C446F7">
        <w:trPr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491598FE" w14:textId="77777777" w:rsidR="00643BC1" w:rsidRDefault="00643BC1" w:rsidP="00643BC1">
            <w:pPr>
              <w:spacing w:before="120"/>
              <w:ind w:left="-11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5C9B1D9E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CLO8: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45CC0BF7" w14:textId="58CFF8C3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Thực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hành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được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nghiệp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vụ</w:t>
            </w:r>
            <w:proofErr w:type="spellEnd"/>
            <w:r w:rsidRPr="00E72E6C">
              <w:t xml:space="preserve"> ở </w:t>
            </w:r>
            <w:proofErr w:type="spellStart"/>
            <w:r w:rsidRPr="00E72E6C">
              <w:t>phân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mua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hàng</w:t>
            </w:r>
            <w:proofErr w:type="spellEnd"/>
          </w:p>
        </w:tc>
      </w:tr>
      <w:tr w:rsidR="00643BC1" w14:paraId="3EE4E3D0" w14:textId="77777777" w:rsidTr="00C446F7">
        <w:trPr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0BDFC201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2222593C" w14:textId="77777777" w:rsidR="00643BC1" w:rsidRDefault="00643BC1" w:rsidP="00643BC1">
            <w:pPr>
              <w:spacing w:before="120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CLO9: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1AC62778" w14:textId="03E828D8" w:rsidR="00643BC1" w:rsidRDefault="00643BC1" w:rsidP="00643BC1">
            <w:pPr>
              <w:spacing w:before="120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 xml:space="preserve">Thực hành được các nghiệp vụ ở phân hệ kế toán quản lý hàng tồn </w:t>
            </w:r>
            <w:r w:rsidRPr="00E72E6C">
              <w:rPr>
                <w:lang w:val="nb-NO"/>
              </w:rPr>
              <w:lastRenderedPageBreak/>
              <w:t>kho</w:t>
            </w:r>
          </w:p>
        </w:tc>
      </w:tr>
      <w:tr w:rsidR="00643BC1" w14:paraId="65D7D33B" w14:textId="77777777" w:rsidTr="00C446F7">
        <w:trPr>
          <w:trHeight w:val="480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6E046565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39B2D4CB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CLO10: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1C9A4864" w14:textId="1FA63074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>Thực hành được các nghiệp vụ ở phân hệ kế toán tài sản cố định (TSCĐ)</w:t>
            </w:r>
          </w:p>
        </w:tc>
      </w:tr>
      <w:tr w:rsidR="00643BC1" w14:paraId="39CC0E5F" w14:textId="77777777" w:rsidTr="00C446F7">
        <w:trPr>
          <w:trHeight w:val="420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23CF7366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688AD849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CLO11: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31984642" w14:textId="3E6F3E8F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>Thực hành được các nghiệp vụ ở phân hệ kế toán bán hàng</w:t>
            </w:r>
          </w:p>
        </w:tc>
      </w:tr>
      <w:tr w:rsidR="00643BC1" w14:paraId="435A8B63" w14:textId="77777777" w:rsidTr="00C446F7">
        <w:trPr>
          <w:trHeight w:val="510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6450156C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6F52B1F0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CLO12: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52813EFF" w14:textId="2144BFCF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b-NO"/>
              </w:rPr>
              <w:t>Thực hành được các nghiệp vụ ở phân hệ kế toán vốn bằng tiền</w:t>
            </w:r>
          </w:p>
        </w:tc>
      </w:tr>
      <w:tr w:rsidR="00643BC1" w14:paraId="3717BBB0" w14:textId="77777777" w:rsidTr="00C446F7">
        <w:trPr>
          <w:trHeight w:val="341"/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03A22B23" w14:textId="77777777" w:rsidR="00643BC1" w:rsidRDefault="00643BC1" w:rsidP="00643BC1">
            <w:pPr>
              <w:spacing w:before="120"/>
              <w:ind w:left="-11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7F5D8CD7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CLO13: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42F11DF9" w14:textId="61F55C8C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Thực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hiện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bút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cuối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kỳ</w:t>
            </w:r>
            <w:proofErr w:type="spellEnd"/>
          </w:p>
        </w:tc>
      </w:tr>
      <w:tr w:rsidR="00643BC1" w14:paraId="39AF7D13" w14:textId="77777777" w:rsidTr="00C446F7">
        <w:trPr>
          <w:trHeight w:val="449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24882DCC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1751C34E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CLO14: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36BE32CC" w14:textId="111E218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Ước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tính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thuế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nhập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doanh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nghiệp</w:t>
            </w:r>
            <w:proofErr w:type="spellEnd"/>
            <w:r w:rsidRPr="00E72E6C">
              <w:t xml:space="preserve"> (TNDN) </w:t>
            </w:r>
          </w:p>
        </w:tc>
      </w:tr>
      <w:tr w:rsidR="00643BC1" w14:paraId="454B3094" w14:textId="77777777" w:rsidTr="00C446F7">
        <w:trPr>
          <w:trHeight w:val="390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1C5E07E3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5E615BF7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CLO15: 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5811FE07" w14:textId="21AD3DF5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Xác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định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quả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kinh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doanh</w:t>
            </w:r>
            <w:proofErr w:type="spellEnd"/>
          </w:p>
        </w:tc>
      </w:tr>
      <w:tr w:rsidR="00643BC1" w14:paraId="5200F53D" w14:textId="77777777" w:rsidTr="00C446F7">
        <w:trPr>
          <w:trHeight w:val="52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70937607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6423E9B2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CLO16: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50C934F1" w14:textId="07B7EF0A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E72E6C">
              <w:t>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xuất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báo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cáo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và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nối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số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liệu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từ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phần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mềm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</w:p>
        </w:tc>
      </w:tr>
      <w:tr w:rsidR="00643BC1" w14:paraId="588EE5A4" w14:textId="77777777" w:rsidTr="00C446F7">
        <w:trPr>
          <w:trHeight w:val="675"/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09CD1063" w14:textId="77777777" w:rsidR="00643BC1" w:rsidRDefault="00643BC1" w:rsidP="00643BC1">
            <w:pPr>
              <w:spacing w:before="120"/>
              <w:ind w:left="-11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1AFA56AC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CLO17: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10DBBA83" w14:textId="5896045A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Giải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thích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mối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giữa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giao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diện</w:t>
            </w:r>
            <w:proofErr w:type="spellEnd"/>
            <w:r w:rsidRPr="00E72E6C">
              <w:t xml:space="preserve"> PMKT </w:t>
            </w:r>
            <w:proofErr w:type="spellStart"/>
            <w:r w:rsidRPr="00E72E6C">
              <w:t>và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cơ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sở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dữ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liệu</w:t>
            </w:r>
            <w:proofErr w:type="spellEnd"/>
            <w:r w:rsidRPr="00E72E6C">
              <w:t xml:space="preserve"> (CSDL)</w:t>
            </w:r>
          </w:p>
        </w:tc>
      </w:tr>
      <w:tr w:rsidR="00643BC1" w14:paraId="70AC8E4E" w14:textId="77777777" w:rsidTr="00C446F7">
        <w:trPr>
          <w:trHeight w:val="58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7D0CAB4D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6A14AA4C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CLO18: 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35D6133B" w14:textId="6D205770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Giải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thích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được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mô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hình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thực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thể</w:t>
            </w:r>
            <w:proofErr w:type="spellEnd"/>
            <w:r w:rsidRPr="00E72E6C">
              <w:t xml:space="preserve"> (REA model)</w:t>
            </w:r>
          </w:p>
        </w:tc>
      </w:tr>
      <w:tr w:rsidR="00643BC1" w14:paraId="46F74FA9" w14:textId="77777777" w:rsidTr="00C446F7">
        <w:trPr>
          <w:trHeight w:val="690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26DC384E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6968C673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CLO19: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739219DE" w14:textId="48970C2A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Giải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thích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động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của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công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nghệ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thông</w:t>
            </w:r>
            <w:proofErr w:type="spellEnd"/>
            <w:r w:rsidRPr="00E72E6C">
              <w:t xml:space="preserve"> tin </w:t>
            </w:r>
            <w:proofErr w:type="spellStart"/>
            <w:r w:rsidRPr="00E72E6C">
              <w:t>đến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việc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lưu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trữ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dữ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liệu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</w:p>
        </w:tc>
      </w:tr>
      <w:tr w:rsidR="00643BC1" w14:paraId="2B8545B2" w14:textId="77777777" w:rsidTr="00C446F7">
        <w:trPr>
          <w:trHeight w:val="675"/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18B7E388" w14:textId="77777777" w:rsidR="00643BC1" w:rsidRDefault="00643BC1" w:rsidP="00643BC1">
            <w:pPr>
              <w:spacing w:before="120"/>
              <w:ind w:left="-11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1A0A9C7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CLO20: 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6B9E1B2C" w14:textId="219867A4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Tham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bài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tập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tổ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chức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công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tác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tài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chính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theo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sự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phân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công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của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nhóm</w:t>
            </w:r>
            <w:proofErr w:type="spellEnd"/>
          </w:p>
        </w:tc>
      </w:tr>
      <w:tr w:rsidR="00643BC1" w14:paraId="3FE9CEF2" w14:textId="77777777" w:rsidTr="00C446F7">
        <w:trPr>
          <w:trHeight w:val="61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32CF87EB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5E9E1C6F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CLO21: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72B5B4E6" w14:textId="7ADD175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Tự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tìm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hiểu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để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đưa</w:t>
            </w:r>
            <w:proofErr w:type="spellEnd"/>
            <w:r w:rsidRPr="00E72E6C">
              <w:t xml:space="preserve"> ra </w:t>
            </w:r>
            <w:proofErr w:type="spellStart"/>
            <w:r w:rsidRPr="00E72E6C">
              <w:t>đề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xuất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lựa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chọn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phần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mềm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kế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toán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cho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doanh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nghiệp</w:t>
            </w:r>
            <w:proofErr w:type="spellEnd"/>
          </w:p>
        </w:tc>
      </w:tr>
      <w:tr w:rsidR="00643BC1" w14:paraId="017BE9FD" w14:textId="77777777" w:rsidTr="00C446F7">
        <w:trPr>
          <w:trHeight w:val="480"/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14:paraId="07B4E944" w14:textId="77777777" w:rsidR="00643BC1" w:rsidRDefault="00643BC1" w:rsidP="00643BC1">
            <w:pPr>
              <w:spacing w:before="120"/>
              <w:ind w:left="-110"/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CO7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426596E4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CLO22: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4E5A83B7" w14:textId="7FD8BAFD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Tham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gia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tích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cực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vào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việc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trao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đổi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lớp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và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trên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hệ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thống</w:t>
            </w:r>
            <w:proofErr w:type="spellEnd"/>
            <w:r w:rsidRPr="00E72E6C">
              <w:t xml:space="preserve"> LMS.</w:t>
            </w:r>
          </w:p>
        </w:tc>
      </w:tr>
      <w:tr w:rsidR="00643BC1" w14:paraId="11A76644" w14:textId="77777777" w:rsidTr="00C446F7">
        <w:trPr>
          <w:trHeight w:val="40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14:paraId="09CC2E9C" w14:textId="77777777" w:rsidR="00643BC1" w:rsidRDefault="00643BC1" w:rsidP="00643BC1">
            <w:pPr>
              <w:spacing w:line="276" w:lineRule="auto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7924C3C7" w14:textId="77777777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CLO23:</w:t>
            </w:r>
          </w:p>
        </w:tc>
        <w:tc>
          <w:tcPr>
            <w:tcW w:w="6985" w:type="dxa"/>
            <w:shd w:val="clear" w:color="auto" w:fill="FFFFFF" w:themeFill="background1"/>
            <w:vAlign w:val="center"/>
          </w:tcPr>
          <w:p w14:paraId="12779BF9" w14:textId="6D931ED9" w:rsidR="00643BC1" w:rsidRDefault="00643BC1" w:rsidP="00643BC1">
            <w:pPr>
              <w:spacing w:before="120"/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Hoàn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thành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công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việc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được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giao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hiệu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quả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và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đúng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thời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gian</w:t>
            </w:r>
            <w:proofErr w:type="spellEnd"/>
            <w:r w:rsidRPr="00E72E6C">
              <w:t>.</w:t>
            </w:r>
          </w:p>
        </w:tc>
      </w:tr>
    </w:tbl>
    <w:p w14:paraId="64F30015" w14:textId="77777777" w:rsidR="004947F2" w:rsidRDefault="004947F2" w:rsidP="004947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sz w:val="26"/>
          <w:szCs w:val="26"/>
        </w:rPr>
      </w:pPr>
    </w:p>
    <w:p w14:paraId="10D1D05B" w14:textId="51EF8A20" w:rsidR="00D2690B" w:rsidRDefault="004947F2" w:rsidP="004947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3</w:t>
      </w:r>
      <w:r w:rsidR="00C32C30">
        <w:rPr>
          <w:rFonts w:ascii="Times" w:eastAsia="Times" w:hAnsi="Times" w:cs="Times"/>
          <w:b/>
          <w:sz w:val="26"/>
          <w:szCs w:val="26"/>
        </w:rPr>
        <w:t xml:space="preserve">. </w:t>
      </w:r>
      <w:r w:rsidR="00643BC1" w:rsidRPr="00E72E6C">
        <w:rPr>
          <w:b/>
          <w:bCs/>
          <w:lang w:val="nl-NL"/>
        </w:rPr>
        <w:t>Đánh giá môn học</w:t>
      </w:r>
      <w:r w:rsidR="00C32C30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tbl>
      <w:tblPr>
        <w:tblStyle w:val="ac"/>
        <w:tblW w:w="8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2192"/>
        <w:gridCol w:w="1627"/>
        <w:gridCol w:w="2043"/>
        <w:gridCol w:w="1444"/>
      </w:tblGrid>
      <w:tr w:rsidR="00643BC1" w14:paraId="4117639F" w14:textId="77777777" w:rsidTr="00643BC1">
        <w:trPr>
          <w:jc w:val="center"/>
        </w:trPr>
        <w:tc>
          <w:tcPr>
            <w:tcW w:w="1618" w:type="dxa"/>
            <w:shd w:val="clear" w:color="auto" w:fill="auto"/>
            <w:vAlign w:val="center"/>
          </w:tcPr>
          <w:p w14:paraId="5C32E782" w14:textId="7AE52F34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bookmarkStart w:id="4" w:name="_heading=h.1fob9te" w:colFirst="0" w:colLast="0"/>
            <w:bookmarkEnd w:id="4"/>
            <w:r w:rsidRPr="00E72E6C">
              <w:rPr>
                <w:b/>
                <w:bCs/>
                <w:lang w:val="nl-NL"/>
              </w:rPr>
              <w:t>Thành phần đánh giá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7E845C3" w14:textId="469C5C20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Bài đánh giá</w:t>
            </w:r>
          </w:p>
        </w:tc>
        <w:tc>
          <w:tcPr>
            <w:tcW w:w="1627" w:type="dxa"/>
            <w:vAlign w:val="center"/>
          </w:tcPr>
          <w:p w14:paraId="14C91406" w14:textId="11239185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Thời điểm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11D6EB" w14:textId="3749AC5D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Chuẩn đầu ra môn học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46E9358" w14:textId="0BEEFACE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Tỷ lệ %</w:t>
            </w:r>
          </w:p>
        </w:tc>
      </w:tr>
      <w:tr w:rsidR="00643BC1" w14:paraId="65B056F5" w14:textId="77777777" w:rsidTr="00643BC1">
        <w:trPr>
          <w:trHeight w:val="751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14:paraId="6A1860DD" w14:textId="77777777" w:rsidR="00643BC1" w:rsidRPr="00E72E6C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lang w:val="nl-NL"/>
              </w:rPr>
            </w:pPr>
            <w:r w:rsidRPr="00E72E6C">
              <w:rPr>
                <w:bCs/>
                <w:lang w:val="nl-NL"/>
              </w:rPr>
              <w:t>A1. Đánh giá quá trình</w:t>
            </w:r>
          </w:p>
          <w:p w14:paraId="4448E8AF" w14:textId="77777777" w:rsidR="00643BC1" w:rsidRPr="00E72E6C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lang w:val="nl-NL"/>
              </w:rPr>
            </w:pPr>
          </w:p>
          <w:p w14:paraId="264661C2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521123C" w14:textId="4D3F47D6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 xml:space="preserve">A.1.1 </w:t>
            </w:r>
            <w:proofErr w:type="spellStart"/>
            <w:r w:rsidRPr="00E72E6C">
              <w:t>Thảo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luận</w:t>
            </w:r>
            <w:proofErr w:type="spellEnd"/>
            <w:r w:rsidRPr="00E72E6C">
              <w:t xml:space="preserve"> </w:t>
            </w:r>
          </w:p>
        </w:tc>
        <w:tc>
          <w:tcPr>
            <w:tcW w:w="1627" w:type="dxa"/>
            <w:vAlign w:val="center"/>
          </w:tcPr>
          <w:p w14:paraId="10C581EF" w14:textId="7B9B8D5E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Suốt quá trình học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416644D" w14:textId="10140595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Toàn bộ CĐR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A129378" w14:textId="4FCE7BC2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5%</w:t>
            </w:r>
          </w:p>
        </w:tc>
      </w:tr>
      <w:tr w:rsidR="00643BC1" w14:paraId="5E38824A" w14:textId="77777777" w:rsidTr="00643BC1">
        <w:trPr>
          <w:trHeight w:val="704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3904D237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9016053" w14:textId="14A1DD90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l-NL"/>
              </w:rPr>
              <w:t>A.1.2 Bài tập mô phỏng</w:t>
            </w:r>
          </w:p>
        </w:tc>
        <w:tc>
          <w:tcPr>
            <w:tcW w:w="1627" w:type="dxa"/>
            <w:vAlign w:val="center"/>
          </w:tcPr>
          <w:p w14:paraId="14D9098D" w14:textId="2345E89C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Sau chương 7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9E91D1D" w14:textId="77777777" w:rsidR="00643BC1" w:rsidRPr="00E72E6C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lang w:val="nl-NL"/>
              </w:rPr>
            </w:pPr>
            <w:r w:rsidRPr="00E72E6C">
              <w:rPr>
                <w:bCs/>
                <w:lang w:val="nl-NL"/>
              </w:rPr>
              <w:t xml:space="preserve">CLO8 </w:t>
            </w:r>
            <w:r w:rsidRPr="00E72E6C">
              <w:rPr>
                <w:bCs/>
                <w:lang w:val="nl-NL"/>
              </w:rPr>
              <w:sym w:font="Wingdings" w:char="F0E0"/>
            </w:r>
            <w:r w:rsidRPr="00E72E6C">
              <w:rPr>
                <w:bCs/>
                <w:lang w:val="nl-NL"/>
              </w:rPr>
              <w:t xml:space="preserve"> CLO16</w:t>
            </w:r>
          </w:p>
          <w:p w14:paraId="4DBFF0A5" w14:textId="3F0EB12F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CLO20, CLO23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77FD5C3" w14:textId="4FF34A1E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10%</w:t>
            </w:r>
          </w:p>
        </w:tc>
      </w:tr>
      <w:tr w:rsidR="00643BC1" w14:paraId="3F88126F" w14:textId="77777777" w:rsidTr="00643BC1">
        <w:trPr>
          <w:trHeight w:val="515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38EB32AA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2037F2C" w14:textId="1F4C7DE4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proofErr w:type="spellStart"/>
            <w:r w:rsidRPr="00E72E6C">
              <w:t>A.1.3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Viết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báo</w:t>
            </w:r>
            <w:proofErr w:type="spellEnd"/>
            <w:r w:rsidRPr="00E72E6C">
              <w:t xml:space="preserve"> </w:t>
            </w:r>
            <w:proofErr w:type="spellStart"/>
            <w:r w:rsidRPr="00E72E6C">
              <w:t>cáo</w:t>
            </w:r>
            <w:proofErr w:type="spellEnd"/>
          </w:p>
        </w:tc>
        <w:tc>
          <w:tcPr>
            <w:tcW w:w="1627" w:type="dxa"/>
            <w:vAlign w:val="center"/>
          </w:tcPr>
          <w:p w14:paraId="4B32858A" w14:textId="425B3F9D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Sau chương 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C39CEB4" w14:textId="576D874B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CLO21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0BBCBDA" w14:textId="4342FC60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5%</w:t>
            </w:r>
          </w:p>
        </w:tc>
      </w:tr>
      <w:tr w:rsidR="00643BC1" w14:paraId="4A8DE555" w14:textId="77777777" w:rsidTr="00643BC1">
        <w:trPr>
          <w:trHeight w:val="736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6237F48E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7ADD4CA" w14:textId="487330D0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lang w:val="nl-NL"/>
              </w:rPr>
              <w:t>A.1.4 Bài tập ôn tập</w:t>
            </w:r>
          </w:p>
        </w:tc>
        <w:tc>
          <w:tcPr>
            <w:tcW w:w="1627" w:type="dxa"/>
            <w:vAlign w:val="center"/>
          </w:tcPr>
          <w:p w14:paraId="02C8FDC3" w14:textId="413FB080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Suốt quá trình học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3BBD40A" w14:textId="490B9A30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Toàn bộ CĐR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7C2784D" w14:textId="3CA9D4A3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10%</w:t>
            </w:r>
          </w:p>
        </w:tc>
      </w:tr>
      <w:tr w:rsidR="00643BC1" w14:paraId="27087139" w14:textId="77777777" w:rsidTr="00643BC1">
        <w:trPr>
          <w:trHeight w:val="421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40A3D308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7E3BBFC" w14:textId="2DFC7566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627" w:type="dxa"/>
            <w:vAlign w:val="center"/>
          </w:tcPr>
          <w:p w14:paraId="26AFA9D6" w14:textId="77777777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C1330D0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7446CA3" w14:textId="6812709F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30%</w:t>
            </w:r>
          </w:p>
        </w:tc>
      </w:tr>
      <w:tr w:rsidR="00643BC1" w14:paraId="2A817BDB" w14:textId="77777777" w:rsidTr="00643BC1">
        <w:trPr>
          <w:trHeight w:val="994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14:paraId="09EC608A" w14:textId="51733363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 xml:space="preserve">A2. Đánh giá giữa kỳ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C4056E3" w14:textId="1C17DC7A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 xml:space="preserve">A.2.1 </w:t>
            </w:r>
            <w:r w:rsidRPr="00E72E6C">
              <w:rPr>
                <w:lang w:val="nl-NL"/>
              </w:rPr>
              <w:t>Bài kiểm tra giữa kỳ cá nhân tại phòng máy</w:t>
            </w:r>
          </w:p>
        </w:tc>
        <w:tc>
          <w:tcPr>
            <w:tcW w:w="1627" w:type="dxa"/>
            <w:vAlign w:val="center"/>
          </w:tcPr>
          <w:p w14:paraId="5B522A9D" w14:textId="623A67B9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Sau chương 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5AA1306" w14:textId="77777777" w:rsidR="00643BC1" w:rsidRPr="00E72E6C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lang w:val="nl-NL"/>
              </w:rPr>
            </w:pPr>
            <w:r w:rsidRPr="00E72E6C">
              <w:rPr>
                <w:bCs/>
                <w:lang w:val="nl-NL"/>
              </w:rPr>
              <w:t>CLO2 -&gt; CLO16</w:t>
            </w:r>
          </w:p>
          <w:p w14:paraId="12ED5D3C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371E8FDA" w14:textId="1CD3B1D5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20%</w:t>
            </w:r>
          </w:p>
        </w:tc>
      </w:tr>
      <w:tr w:rsidR="00643BC1" w14:paraId="0014C2E6" w14:textId="77777777" w:rsidTr="00643BC1">
        <w:trPr>
          <w:trHeight w:val="413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44795C59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ED8895C" w14:textId="194BED99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627" w:type="dxa"/>
            <w:vAlign w:val="center"/>
          </w:tcPr>
          <w:p w14:paraId="541A961E" w14:textId="77777777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AFDD4F1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6DEE570" w14:textId="00067FC6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20%</w:t>
            </w:r>
          </w:p>
        </w:tc>
      </w:tr>
      <w:tr w:rsidR="00643BC1" w14:paraId="2F21A2EA" w14:textId="77777777" w:rsidTr="00643BC1">
        <w:trPr>
          <w:trHeight w:val="703"/>
          <w:jc w:val="center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14:paraId="3785906D" w14:textId="577C5235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lastRenderedPageBreak/>
              <w:t>A3. Đánh giá cuối kỳ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A027926" w14:textId="308A3883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A.3.1 Bài tập trắc nghiệm</w:t>
            </w:r>
          </w:p>
        </w:tc>
        <w:tc>
          <w:tcPr>
            <w:tcW w:w="1627" w:type="dxa"/>
            <w:vAlign w:val="center"/>
          </w:tcPr>
          <w:p w14:paraId="6BEE55DB" w14:textId="340AA2AD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Cuối học kỳ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160B576" w14:textId="4927C490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CLO1, CLO4, CLO17, CLO19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61E2FEE" w14:textId="1CA16F26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20%</w:t>
            </w:r>
          </w:p>
        </w:tc>
      </w:tr>
      <w:tr w:rsidR="00643BC1" w14:paraId="03600CCF" w14:textId="77777777" w:rsidTr="00643BC1">
        <w:trPr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3873C29A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BFD4E62" w14:textId="2B11FECE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A.3.2 Bài tập tự luận</w:t>
            </w:r>
          </w:p>
        </w:tc>
        <w:tc>
          <w:tcPr>
            <w:tcW w:w="1627" w:type="dxa"/>
            <w:vAlign w:val="center"/>
          </w:tcPr>
          <w:p w14:paraId="12AE8825" w14:textId="77777777" w:rsidR="00643BC1" w:rsidRPr="00E72E6C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lang w:val="nl-NL"/>
              </w:rPr>
            </w:pPr>
          </w:p>
          <w:p w14:paraId="6A2335C1" w14:textId="4CA9A6EB" w:rsidR="00643BC1" w:rsidRDefault="00643BC1" w:rsidP="00643BC1">
            <w:pPr>
              <w:widowControl/>
              <w:tabs>
                <w:tab w:val="left" w:pos="284"/>
              </w:tabs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Cuối học kỳ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3D215C9" w14:textId="67991A62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CLO1, CLO4, CLO5, CLO6, CLO7, CLO17, CLO18, CLO19 và CLO21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D9AB6B6" w14:textId="53DE218D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E72E6C">
              <w:rPr>
                <w:bCs/>
                <w:lang w:val="nl-NL"/>
              </w:rPr>
              <w:t>30%</w:t>
            </w:r>
          </w:p>
        </w:tc>
      </w:tr>
      <w:tr w:rsidR="00643BC1" w14:paraId="39ACBFD9" w14:textId="77777777" w:rsidTr="00643BC1">
        <w:trPr>
          <w:trHeight w:val="429"/>
          <w:jc w:val="center"/>
        </w:trPr>
        <w:tc>
          <w:tcPr>
            <w:tcW w:w="1618" w:type="dxa"/>
            <w:vMerge/>
            <w:shd w:val="clear" w:color="auto" w:fill="auto"/>
            <w:vAlign w:val="center"/>
          </w:tcPr>
          <w:p w14:paraId="16D80684" w14:textId="77777777" w:rsidR="00643BC1" w:rsidRDefault="00643BC1" w:rsidP="0064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6"/>
                <w:szCs w:val="26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87EBAF5" w14:textId="7C1D2510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Tổng cộng</w:t>
            </w:r>
          </w:p>
        </w:tc>
        <w:tc>
          <w:tcPr>
            <w:tcW w:w="1627" w:type="dxa"/>
          </w:tcPr>
          <w:p w14:paraId="30D7545F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FCC94A8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66FCA31" w14:textId="4992567F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i/>
                <w:sz w:val="26"/>
                <w:szCs w:val="26"/>
              </w:rPr>
            </w:pPr>
            <w:r w:rsidRPr="00E72E6C">
              <w:rPr>
                <w:b/>
                <w:bCs/>
                <w:i/>
                <w:lang w:val="nl-NL"/>
              </w:rPr>
              <w:t>50%</w:t>
            </w:r>
          </w:p>
        </w:tc>
      </w:tr>
      <w:tr w:rsidR="00643BC1" w14:paraId="5E541E00" w14:textId="77777777" w:rsidTr="00643BC1">
        <w:trPr>
          <w:trHeight w:val="407"/>
          <w:jc w:val="center"/>
        </w:trPr>
        <w:tc>
          <w:tcPr>
            <w:tcW w:w="3810" w:type="dxa"/>
            <w:gridSpan w:val="2"/>
            <w:shd w:val="clear" w:color="auto" w:fill="auto"/>
            <w:vAlign w:val="center"/>
          </w:tcPr>
          <w:p w14:paraId="3348C006" w14:textId="26DE7F06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Tổng cộng:</w:t>
            </w:r>
          </w:p>
        </w:tc>
        <w:tc>
          <w:tcPr>
            <w:tcW w:w="1627" w:type="dxa"/>
          </w:tcPr>
          <w:p w14:paraId="08FB7801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2377F54" w14:textId="77777777" w:rsidR="00643BC1" w:rsidRDefault="00643BC1" w:rsidP="00643BC1">
            <w:pPr>
              <w:widowControl/>
              <w:tabs>
                <w:tab w:val="left" w:pos="284"/>
              </w:tabs>
              <w:jc w:val="both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61C7F80" w14:textId="7E74DCDD" w:rsid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E72E6C">
              <w:rPr>
                <w:b/>
                <w:bCs/>
                <w:lang w:val="nl-NL"/>
              </w:rPr>
              <w:t>100%</w:t>
            </w:r>
          </w:p>
        </w:tc>
      </w:tr>
    </w:tbl>
    <w:p w14:paraId="4C430084" w14:textId="77777777" w:rsidR="004947F2" w:rsidRDefault="004947F2" w:rsidP="004947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14:paraId="5C0FD14C" w14:textId="33F88813" w:rsidR="00D2690B" w:rsidRDefault="004947F2" w:rsidP="004947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4947F2">
        <w:rPr>
          <w:rFonts w:ascii="Times" w:eastAsia="Times" w:hAnsi="Times" w:cs="Times"/>
          <w:b/>
          <w:bCs/>
          <w:sz w:val="26"/>
          <w:szCs w:val="26"/>
        </w:rPr>
        <w:t>4</w:t>
      </w:r>
      <w:r w:rsidR="00C32C30" w:rsidRPr="004947F2">
        <w:rPr>
          <w:rFonts w:ascii="Times" w:eastAsia="Times" w:hAnsi="Times" w:cs="Times"/>
          <w:b/>
          <w:bCs/>
          <w:sz w:val="26"/>
          <w:szCs w:val="26"/>
        </w:rPr>
        <w:t>.</w:t>
      </w:r>
      <w:r w:rsidR="00C32C30">
        <w:rPr>
          <w:rFonts w:ascii="Times" w:eastAsia="Times" w:hAnsi="Times" w:cs="Times"/>
          <w:sz w:val="26"/>
          <w:szCs w:val="26"/>
        </w:rPr>
        <w:t xml:space="preserve"> </w:t>
      </w:r>
      <w:bookmarkStart w:id="5" w:name="_Hlk82417676"/>
      <w:r w:rsidR="00643BC1" w:rsidRPr="008D1A43">
        <w:rPr>
          <w:rFonts w:ascii="Times" w:eastAsia="Times" w:hAnsi="Times" w:cs="Times"/>
          <w:b/>
          <w:bCs/>
          <w:color w:val="000000"/>
          <w:lang w:val="nl-NL"/>
        </w:rPr>
        <w:t>Kế hoạch giảng dạy</w:t>
      </w:r>
      <w:bookmarkEnd w:id="5"/>
    </w:p>
    <w:tbl>
      <w:tblPr>
        <w:tblStyle w:val="ad"/>
        <w:tblW w:w="10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650"/>
        <w:gridCol w:w="1620"/>
        <w:gridCol w:w="2340"/>
        <w:gridCol w:w="1260"/>
        <w:gridCol w:w="1260"/>
      </w:tblGrid>
      <w:tr w:rsidR="00643BC1" w:rsidRPr="00643BC1" w14:paraId="090A381F" w14:textId="77777777" w:rsidTr="004947F2">
        <w:trPr>
          <w:trHeight w:val="1125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560A80A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65DD2EA4" w14:textId="6BF75333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71534834" w14:textId="476A10E0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05F20C" w14:textId="31D8BCE6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rFonts w:eastAsia="Times"/>
                <w:b/>
                <w:sz w:val="22"/>
                <w:szCs w:val="22"/>
              </w:rPr>
              <w:t xml:space="preserve">CĐR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môn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2340" w:type="dxa"/>
            <w:vAlign w:val="center"/>
          </w:tcPr>
          <w:p w14:paraId="25D43BE6" w14:textId="6B022098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Hoạt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động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dạy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260" w:type="dxa"/>
            <w:vAlign w:val="center"/>
          </w:tcPr>
          <w:p w14:paraId="1DB70808" w14:textId="3B116181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237347" w14:textId="50844ED9" w:rsidR="00643BC1" w:rsidRPr="00643BC1" w:rsidRDefault="00643BC1" w:rsidP="00643BC1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chính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tham</w:t>
            </w:r>
            <w:proofErr w:type="spellEnd"/>
            <w:r w:rsidRPr="00643BC1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643BC1">
              <w:rPr>
                <w:rFonts w:eastAsia="Times"/>
                <w:b/>
                <w:sz w:val="22"/>
                <w:szCs w:val="22"/>
              </w:rPr>
              <w:t>khảo</w:t>
            </w:r>
            <w:proofErr w:type="spellEnd"/>
          </w:p>
        </w:tc>
      </w:tr>
      <w:tr w:rsidR="00643BC1" w:rsidRPr="00643BC1" w14:paraId="4F0600AE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67EE85B4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 xml:space="preserve"> 1</w:t>
            </w:r>
          </w:p>
        </w:tc>
        <w:tc>
          <w:tcPr>
            <w:tcW w:w="2650" w:type="dxa"/>
            <w:shd w:val="clear" w:color="auto" w:fill="auto"/>
          </w:tcPr>
          <w:p w14:paraId="62FC6F1C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1: Tiếp cận phần mềm kế toán</w:t>
            </w:r>
          </w:p>
          <w:p w14:paraId="093F6143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1.1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Giới thiệu mô hình hoạt động của PMKT.</w:t>
            </w:r>
          </w:p>
          <w:p w14:paraId="5F8303E1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1.2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Lợi ích của việc ứng dụng PMKT.</w:t>
            </w:r>
          </w:p>
          <w:p w14:paraId="4038C5F3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1.3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Phân loại PMKT.</w:t>
            </w:r>
          </w:p>
          <w:p w14:paraId="5D0ED4BE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1.4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Quy định về tiêu chuẩn và điều kiện của PMKT.</w:t>
            </w:r>
          </w:p>
          <w:p w14:paraId="1D045238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1.5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Điều kiện cho việc áp dụng PMKT tại DN.</w:t>
            </w:r>
          </w:p>
          <w:p w14:paraId="49D2F5FA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1.6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Lựa chọn PMKT tại DN.</w:t>
            </w:r>
          </w:p>
          <w:p w14:paraId="448C2D12" w14:textId="3D33442C" w:rsidR="00643BC1" w:rsidRPr="00643BC1" w:rsidRDefault="00643BC1" w:rsidP="00643BC1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1.7</w:t>
            </w:r>
            <w:r w:rsidRPr="00643BC1">
              <w:rPr>
                <w:bCs/>
                <w:sz w:val="22"/>
                <w:szCs w:val="22"/>
                <w:lang w:val="nl-NL"/>
              </w:rPr>
              <w:tab/>
              <w:t>Tiếp cận PMKT.</w:t>
            </w:r>
          </w:p>
        </w:tc>
        <w:tc>
          <w:tcPr>
            <w:tcW w:w="1620" w:type="dxa"/>
            <w:shd w:val="clear" w:color="auto" w:fill="auto"/>
          </w:tcPr>
          <w:p w14:paraId="50A9EDD8" w14:textId="77777777" w:rsidR="00643BC1" w:rsidRPr="00643BC1" w:rsidRDefault="00643BC1" w:rsidP="00643BC1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 CLO2 CLO3 CLO21 CLO22</w:t>
            </w:r>
          </w:p>
        </w:tc>
        <w:tc>
          <w:tcPr>
            <w:tcW w:w="2340" w:type="dxa"/>
            <w:shd w:val="clear" w:color="auto" w:fill="auto"/>
          </w:tcPr>
          <w:p w14:paraId="5D01212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0F62A96C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570A4131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 xml:space="preserve">- Thảo luận nhóm: </w:t>
            </w:r>
          </w:p>
          <w:p w14:paraId="3F73CE0A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Trình bày các cách thức phân loại PMKT, quy định về tiêu chuẩn và điều kiện của PMKT</w:t>
            </w:r>
          </w:p>
          <w:p w14:paraId="58B43C49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Giới thiệu các tiêu chí lựa chọn PMKT</w:t>
            </w:r>
          </w:p>
          <w:p w14:paraId="2059336D" w14:textId="240B351B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2"/>
                <w:szCs w:val="22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14:paraId="2FBA0BD0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0F63F246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A.1.3</w:t>
            </w:r>
          </w:p>
          <w:p w14:paraId="6E2C890F" w14:textId="08521464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22165D4C" w14:textId="206F701B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[3]</w:t>
            </w:r>
          </w:p>
        </w:tc>
      </w:tr>
      <w:tr w:rsidR="00643BC1" w:rsidRPr="00643BC1" w14:paraId="411441AC" w14:textId="77777777" w:rsidTr="00082FF3">
        <w:trPr>
          <w:trHeight w:val="45"/>
          <w:jc w:val="center"/>
        </w:trPr>
        <w:tc>
          <w:tcPr>
            <w:tcW w:w="1035" w:type="dxa"/>
            <w:shd w:val="clear" w:color="auto" w:fill="auto"/>
          </w:tcPr>
          <w:p w14:paraId="3454E569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14:paraId="76FDFB3E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2: Tổ chức hệ thống thông tin kế toán trên phần mềm</w:t>
            </w:r>
          </w:p>
          <w:p w14:paraId="089C777B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2.1. Triển khai HTTTKT trong điều kiện ứng dụng PMKT.</w:t>
            </w:r>
          </w:p>
          <w:p w14:paraId="75A06A32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2.2. Quy trình cơ bản về xây dựng HTTTKT.</w:t>
            </w:r>
          </w:p>
          <w:p w14:paraId="2616E911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</w:p>
          <w:p w14:paraId="37F1AA96" w14:textId="72CB2958" w:rsidR="00643BC1" w:rsidRPr="00643BC1" w:rsidRDefault="00643BC1" w:rsidP="00643BC1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2A143C" w14:textId="77777777" w:rsidR="00643BC1" w:rsidRPr="00643BC1" w:rsidRDefault="00643BC1" w:rsidP="00643BC1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 CLO2 CLO3 CLO21 CLO22</w:t>
            </w:r>
          </w:p>
        </w:tc>
        <w:tc>
          <w:tcPr>
            <w:tcW w:w="2340" w:type="dxa"/>
            <w:shd w:val="clear" w:color="auto" w:fill="auto"/>
          </w:tcPr>
          <w:p w14:paraId="73A9E32E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577D43A3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+ Thuyết giảng nội dung môn học</w:t>
            </w:r>
          </w:p>
          <w:p w14:paraId="7B989BA7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+ Giải thích cách thức triển khai và quy trình xây dựng HTTTKT</w:t>
            </w:r>
          </w:p>
          <w:p w14:paraId="14F1F46D" w14:textId="289854E6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+ Hướng dẫn sinh viên thực hiện khởi tạo hệ thống kế toán trên môi trường phần mềm</w:t>
            </w:r>
          </w:p>
        </w:tc>
        <w:tc>
          <w:tcPr>
            <w:tcW w:w="1260" w:type="dxa"/>
            <w:shd w:val="clear" w:color="auto" w:fill="auto"/>
          </w:tcPr>
          <w:p w14:paraId="4FE4F334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47F61CBA" w14:textId="1D52F88B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6257102C" w14:textId="3D92E8B4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[3], [4]</w:t>
            </w:r>
          </w:p>
        </w:tc>
      </w:tr>
      <w:tr w:rsidR="00643BC1" w:rsidRPr="00643BC1" w14:paraId="3D115388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41284D95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14:paraId="5DC098AE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2: Tổ chức hệ thống thông tin kế toán trên phần mềm (tiếp)</w:t>
            </w:r>
          </w:p>
          <w:p w14:paraId="42352EC3" w14:textId="40AE3E60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2.3. Vai trò kiểm soát của HTTTKT</w:t>
            </w:r>
          </w:p>
        </w:tc>
        <w:tc>
          <w:tcPr>
            <w:tcW w:w="1620" w:type="dxa"/>
            <w:shd w:val="clear" w:color="auto" w:fill="auto"/>
          </w:tcPr>
          <w:p w14:paraId="0D4FBC52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 CLO2 CLO3 CLO21 CLO22</w:t>
            </w:r>
          </w:p>
        </w:tc>
        <w:tc>
          <w:tcPr>
            <w:tcW w:w="2340" w:type="dxa"/>
            <w:shd w:val="clear" w:color="auto" w:fill="auto"/>
          </w:tcPr>
          <w:p w14:paraId="7FA8FB1F" w14:textId="77777777" w:rsidR="00643BC1" w:rsidRPr="00643BC1" w:rsidRDefault="00643BC1" w:rsidP="00643BC1">
            <w:pPr>
              <w:rPr>
                <w:sz w:val="22"/>
                <w:szCs w:val="22"/>
                <w:lang w:val="nl-NL"/>
              </w:rPr>
            </w:pPr>
            <w:r w:rsidRPr="00643BC1">
              <w:rPr>
                <w:sz w:val="22"/>
                <w:szCs w:val="22"/>
                <w:lang w:val="nl-NL"/>
              </w:rPr>
              <w:t>Trao đổi một số chức năng và hoạt động kiểm soát của HTTTKT.</w:t>
            </w:r>
          </w:p>
          <w:p w14:paraId="10B6E241" w14:textId="77777777" w:rsidR="00643BC1" w:rsidRPr="00643BC1" w:rsidRDefault="00643BC1" w:rsidP="00643BC1">
            <w:pPr>
              <w:rPr>
                <w:sz w:val="22"/>
                <w:szCs w:val="22"/>
                <w:lang w:val="nl-NL"/>
              </w:rPr>
            </w:pPr>
          </w:p>
          <w:p w14:paraId="64C64FC9" w14:textId="5312932E" w:rsidR="00643BC1" w:rsidRPr="00643BC1" w:rsidRDefault="00643BC1" w:rsidP="00643BC1">
            <w:pPr>
              <w:widowControl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 xml:space="preserve">- Tham gia vào chủ đề thảo luận  </w:t>
            </w:r>
          </w:p>
        </w:tc>
        <w:tc>
          <w:tcPr>
            <w:tcW w:w="1260" w:type="dxa"/>
            <w:shd w:val="clear" w:color="auto" w:fill="auto"/>
          </w:tcPr>
          <w:p w14:paraId="1315C07E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1DAFC304" w14:textId="44866D00" w:rsidR="00643BC1" w:rsidRPr="00643BC1" w:rsidRDefault="00643BC1" w:rsidP="00643BC1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46F84239" w14:textId="47B8F585" w:rsidR="00643BC1" w:rsidRPr="00643BC1" w:rsidRDefault="00643BC1" w:rsidP="00643BC1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[3], [4]</w:t>
            </w:r>
          </w:p>
        </w:tc>
      </w:tr>
      <w:tr w:rsidR="00643BC1" w:rsidRPr="00643BC1" w14:paraId="644EE15E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5CBE658A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14:paraId="2E950C20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 xml:space="preserve">Chương 3: Những khai báo ban đầu trên phần </w:t>
            </w:r>
            <w:r w:rsidRPr="00643BC1">
              <w:rPr>
                <w:b/>
                <w:bCs/>
                <w:sz w:val="22"/>
                <w:szCs w:val="22"/>
                <w:lang w:val="nl-NL"/>
              </w:rPr>
              <w:lastRenderedPageBreak/>
              <w:t>mềm kế toán</w:t>
            </w:r>
          </w:p>
          <w:p w14:paraId="26FF0177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3.1 Triển khai PMKT thương phẩm trong doanh nghiệp</w:t>
            </w:r>
          </w:p>
          <w:p w14:paraId="1FE803E8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3.2 Các bước cài đặt PMKT</w:t>
            </w:r>
          </w:p>
          <w:p w14:paraId="0F4A56DF" w14:textId="22EA8E4F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3.3 Những khai báo ban đầu trên PMKT</w:t>
            </w:r>
          </w:p>
        </w:tc>
        <w:tc>
          <w:tcPr>
            <w:tcW w:w="1620" w:type="dxa"/>
            <w:shd w:val="clear" w:color="auto" w:fill="auto"/>
          </w:tcPr>
          <w:p w14:paraId="31F36687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lastRenderedPageBreak/>
              <w:t>CLO4 CLO5 CLO6 CLO22</w:t>
            </w:r>
          </w:p>
        </w:tc>
        <w:tc>
          <w:tcPr>
            <w:tcW w:w="2340" w:type="dxa"/>
            <w:shd w:val="clear" w:color="auto" w:fill="auto"/>
          </w:tcPr>
          <w:p w14:paraId="7EF1691F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</w:t>
            </w:r>
          </w:p>
          <w:p w14:paraId="0E5AC0F4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lastRenderedPageBreak/>
              <w:t>- Thuyết giảng nội dung môn học</w:t>
            </w:r>
          </w:p>
          <w:p w14:paraId="56CE63FE" w14:textId="4AA8F954" w:rsidR="00643BC1" w:rsidRPr="00643BC1" w:rsidRDefault="00643BC1" w:rsidP="00643BC1">
            <w:pPr>
              <w:widowControl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thực hiện những khai báo ban đầu</w:t>
            </w:r>
          </w:p>
        </w:tc>
        <w:tc>
          <w:tcPr>
            <w:tcW w:w="1260" w:type="dxa"/>
            <w:shd w:val="clear" w:color="auto" w:fill="auto"/>
          </w:tcPr>
          <w:p w14:paraId="741080EC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lastRenderedPageBreak/>
              <w:t>A.1.1</w:t>
            </w:r>
          </w:p>
          <w:p w14:paraId="76A61A3E" w14:textId="382EDB77" w:rsidR="00643BC1" w:rsidRPr="00643BC1" w:rsidRDefault="00643BC1" w:rsidP="00643BC1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61B127C0" w14:textId="7AD91FCE" w:rsidR="00643BC1" w:rsidRPr="00643BC1" w:rsidRDefault="00643BC1" w:rsidP="00643BC1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A25DA5C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4128AD36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14:paraId="227B61DA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4: Các nghiệp vụ cơ bản trên phần mềm kế toán</w:t>
            </w:r>
          </w:p>
          <w:p w14:paraId="7265B42B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Kế toán mua hàng (KTMH) và công nợ phải trả</w:t>
            </w:r>
          </w:p>
          <w:p w14:paraId="42BDDCDE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4.1. Khái niệm quy trình mua hàng</w:t>
            </w:r>
          </w:p>
          <w:p w14:paraId="08CF053F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4.2. Các chức năng trên phân hệ KTMH</w:t>
            </w:r>
          </w:p>
          <w:p w14:paraId="0908F823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4.3. Các nghiệp vụ phát sinh – nhập liệu trên PMKT.</w:t>
            </w:r>
          </w:p>
          <w:p w14:paraId="5089D731" w14:textId="38241DAC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4.4. Một số lỗi thường gặp khi Thực hành được các nghiệp vụ trên PMKT.</w:t>
            </w:r>
          </w:p>
        </w:tc>
        <w:tc>
          <w:tcPr>
            <w:tcW w:w="1620" w:type="dxa"/>
            <w:shd w:val="clear" w:color="auto" w:fill="auto"/>
          </w:tcPr>
          <w:p w14:paraId="53116631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CLO8 CLO7 CLO22</w:t>
            </w:r>
          </w:p>
        </w:tc>
        <w:tc>
          <w:tcPr>
            <w:tcW w:w="2340" w:type="dxa"/>
            <w:shd w:val="clear" w:color="auto" w:fill="auto"/>
          </w:tcPr>
          <w:p w14:paraId="5D595E2C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487EA2F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bài học</w:t>
            </w:r>
          </w:p>
          <w:p w14:paraId="72D02047" w14:textId="3D3F980E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thao tác các chức năng trên phân hệ kế toán mua hàng</w:t>
            </w:r>
          </w:p>
        </w:tc>
        <w:tc>
          <w:tcPr>
            <w:tcW w:w="1260" w:type="dxa"/>
            <w:shd w:val="clear" w:color="auto" w:fill="auto"/>
          </w:tcPr>
          <w:p w14:paraId="78A63646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7044840A" w14:textId="1B7D17AA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5D8A3526" w14:textId="5D49B8D4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2E380A5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3936AFF3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14:paraId="14B945EC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4: Các nghiệp vụ cơ bản trên phần mềm kế toán (tiếp)</w:t>
            </w:r>
          </w:p>
          <w:p w14:paraId="22BC2B47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Phân hệ kế toán Kho và Phân hệ kế toán TSCĐ</w:t>
            </w:r>
          </w:p>
          <w:p w14:paraId="27D513A4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4.5. Khái niệm quy trình kho và mua sắm TSCĐ</w:t>
            </w:r>
          </w:p>
          <w:p w14:paraId="345F540B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4.6. Các chức năng trên phân hệ Kho và phân hệ TSCĐ.</w:t>
            </w:r>
          </w:p>
          <w:p w14:paraId="4827FF30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4.7. Các nghiệp vụ phát sinh – nhập liệu trên PMKT.</w:t>
            </w:r>
          </w:p>
          <w:p w14:paraId="0208BD6C" w14:textId="4175C26F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4.8. Một số lỗi thường gặp khi Thực hành được các nghiệp vụ trên PMKT.</w:t>
            </w:r>
          </w:p>
        </w:tc>
        <w:tc>
          <w:tcPr>
            <w:tcW w:w="1620" w:type="dxa"/>
            <w:shd w:val="clear" w:color="auto" w:fill="auto"/>
          </w:tcPr>
          <w:p w14:paraId="245777EE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 xml:space="preserve">CLO9 CLO10 CLO7 CLO22 </w:t>
            </w:r>
          </w:p>
        </w:tc>
        <w:tc>
          <w:tcPr>
            <w:tcW w:w="2340" w:type="dxa"/>
            <w:shd w:val="clear" w:color="auto" w:fill="auto"/>
          </w:tcPr>
          <w:p w14:paraId="1996B8F0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464180F1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bài học</w:t>
            </w:r>
          </w:p>
          <w:p w14:paraId="2007965A" w14:textId="59FC686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thao tác các chức năng trên phân hệ kế toán kho và kế toán TSCĐ</w:t>
            </w:r>
          </w:p>
        </w:tc>
        <w:tc>
          <w:tcPr>
            <w:tcW w:w="1260" w:type="dxa"/>
            <w:shd w:val="clear" w:color="auto" w:fill="auto"/>
          </w:tcPr>
          <w:p w14:paraId="29018E87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4C235ABB" w14:textId="3BC5AC9B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4AA0B8EF" w14:textId="0F8A6A79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44B3B5EA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3CCAE8EC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7</w:t>
            </w:r>
          </w:p>
        </w:tc>
        <w:tc>
          <w:tcPr>
            <w:tcW w:w="2650" w:type="dxa"/>
            <w:shd w:val="clear" w:color="auto" w:fill="auto"/>
          </w:tcPr>
          <w:p w14:paraId="66DB1235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4: Các nghiệp vụ cơ bản trên phần mềm kế toán (tiếp)</w:t>
            </w:r>
          </w:p>
          <w:p w14:paraId="7D566187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Phân hệ kế toán Bán hàng</w:t>
            </w:r>
          </w:p>
          <w:p w14:paraId="75E875EB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4.9. Khái niệm quy trình bán hàng.</w:t>
            </w:r>
          </w:p>
          <w:p w14:paraId="7200BE91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4.10. Các chức năng trên phân hệ Bán hàng.</w:t>
            </w:r>
          </w:p>
          <w:p w14:paraId="219BA6CE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 xml:space="preserve">4.11. Các nghiệp vụ phát </w:t>
            </w:r>
            <w:r w:rsidRPr="00643BC1">
              <w:rPr>
                <w:bCs/>
                <w:sz w:val="22"/>
                <w:szCs w:val="22"/>
                <w:lang w:val="nl-NL"/>
              </w:rPr>
              <w:lastRenderedPageBreak/>
              <w:t>sinh – nhập liệu trên PMKT.</w:t>
            </w:r>
          </w:p>
          <w:p w14:paraId="4F567B4D" w14:textId="6B5AF67D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4.12. Một số lỗi thường gặp khi Thực hành được các nghiệp vụ trên PMKT.</w:t>
            </w:r>
          </w:p>
        </w:tc>
        <w:tc>
          <w:tcPr>
            <w:tcW w:w="1620" w:type="dxa"/>
            <w:shd w:val="clear" w:color="auto" w:fill="auto"/>
          </w:tcPr>
          <w:p w14:paraId="43C52372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lastRenderedPageBreak/>
              <w:t>CLO11 CLO7 CLO22</w:t>
            </w:r>
          </w:p>
        </w:tc>
        <w:tc>
          <w:tcPr>
            <w:tcW w:w="2340" w:type="dxa"/>
            <w:shd w:val="clear" w:color="auto" w:fill="auto"/>
          </w:tcPr>
          <w:p w14:paraId="41CC6442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592F0800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0283277A" w14:textId="7C52C189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sinh viên thao tác phân hệ kế toán bán hàng</w:t>
            </w:r>
          </w:p>
        </w:tc>
        <w:tc>
          <w:tcPr>
            <w:tcW w:w="1260" w:type="dxa"/>
            <w:shd w:val="clear" w:color="auto" w:fill="auto"/>
          </w:tcPr>
          <w:p w14:paraId="297B8EC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100C5938" w14:textId="042215CF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7CEDAA85" w14:textId="035C894F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021B4C5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3D56A6C1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8</w:t>
            </w:r>
          </w:p>
        </w:tc>
        <w:tc>
          <w:tcPr>
            <w:tcW w:w="2650" w:type="dxa"/>
            <w:shd w:val="clear" w:color="auto" w:fill="auto"/>
          </w:tcPr>
          <w:p w14:paraId="24E42B79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4: Các nghiệp vụ cơ bản trên phần mềm kế toán (tiếp)</w:t>
            </w:r>
          </w:p>
          <w:p w14:paraId="606498EC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Phân hệ kế toán Vốn bằng tiền</w:t>
            </w:r>
          </w:p>
          <w:p w14:paraId="0E4B7905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4.13. Khái niệm về quy trình thanh toán</w:t>
            </w:r>
          </w:p>
          <w:p w14:paraId="006E5BC9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4.14. Các chức năng trên phân hệ Quỹ và phân hệ Ngân hàng.</w:t>
            </w:r>
          </w:p>
          <w:p w14:paraId="24C3CC84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4.15. Các nghiệp vụ phát sinh – nhập liệu trên PMKT.</w:t>
            </w:r>
          </w:p>
          <w:p w14:paraId="4047FE4C" w14:textId="0689BB06" w:rsidR="00643BC1" w:rsidRPr="00643BC1" w:rsidRDefault="00643BC1" w:rsidP="00643BC1">
            <w:pPr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4.16. Một số lỗi thường gặp khi Thực hành được các nghiệp vụ trên PMKT.</w:t>
            </w:r>
          </w:p>
        </w:tc>
        <w:tc>
          <w:tcPr>
            <w:tcW w:w="1620" w:type="dxa"/>
            <w:shd w:val="clear" w:color="auto" w:fill="auto"/>
          </w:tcPr>
          <w:p w14:paraId="24F38EB1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CLO12 CLO7 CLO22</w:t>
            </w:r>
          </w:p>
        </w:tc>
        <w:tc>
          <w:tcPr>
            <w:tcW w:w="2340" w:type="dxa"/>
            <w:shd w:val="clear" w:color="auto" w:fill="auto"/>
          </w:tcPr>
          <w:p w14:paraId="2539D246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36447BBB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73E09860" w14:textId="7C4B868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sinh viên thao tác phân hệ kế toán bán hàng</w:t>
            </w:r>
          </w:p>
        </w:tc>
        <w:tc>
          <w:tcPr>
            <w:tcW w:w="1260" w:type="dxa"/>
            <w:shd w:val="clear" w:color="auto" w:fill="auto"/>
          </w:tcPr>
          <w:p w14:paraId="2AAB56AE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32615D8E" w14:textId="0A2918B2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2EB5D10D" w14:textId="44C771B1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5702F33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7820A342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9</w:t>
            </w:r>
          </w:p>
        </w:tc>
        <w:tc>
          <w:tcPr>
            <w:tcW w:w="2650" w:type="dxa"/>
            <w:shd w:val="clear" w:color="auto" w:fill="auto"/>
          </w:tcPr>
          <w:p w14:paraId="172415F0" w14:textId="4C1A5E74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Ôn tập, trao đổi các nội dung của chương 4.</w:t>
            </w:r>
          </w:p>
        </w:tc>
        <w:tc>
          <w:tcPr>
            <w:tcW w:w="1620" w:type="dxa"/>
            <w:shd w:val="clear" w:color="auto" w:fill="auto"/>
          </w:tcPr>
          <w:p w14:paraId="5E6A4E82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CLO8 CLO9 CLO10 CLO11 CLO12 CLO7</w:t>
            </w:r>
          </w:p>
        </w:tc>
        <w:tc>
          <w:tcPr>
            <w:tcW w:w="2340" w:type="dxa"/>
            <w:shd w:val="clear" w:color="auto" w:fill="auto"/>
          </w:tcPr>
          <w:p w14:paraId="38A5DB9E" w14:textId="3708545D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sz w:val="22"/>
                <w:szCs w:val="22"/>
                <w:lang w:val="nl-NL"/>
              </w:rPr>
              <w:t>Trao đổi và thảo luận qua LMS.</w:t>
            </w:r>
          </w:p>
        </w:tc>
        <w:tc>
          <w:tcPr>
            <w:tcW w:w="1260" w:type="dxa"/>
            <w:shd w:val="clear" w:color="auto" w:fill="auto"/>
          </w:tcPr>
          <w:p w14:paraId="5A8CC8E1" w14:textId="65A52314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60" w:type="dxa"/>
            <w:shd w:val="clear" w:color="auto" w:fill="auto"/>
          </w:tcPr>
          <w:p w14:paraId="2F52C584" w14:textId="5C4EEAA6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955836F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0BCF6DA1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10</w:t>
            </w:r>
          </w:p>
        </w:tc>
        <w:tc>
          <w:tcPr>
            <w:tcW w:w="2650" w:type="dxa"/>
            <w:shd w:val="clear" w:color="auto" w:fill="auto"/>
          </w:tcPr>
          <w:p w14:paraId="4E0954D6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5: Kế toán tổng hợp trên phần mềm</w:t>
            </w:r>
          </w:p>
          <w:p w14:paraId="57086A7C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5.1. Thực hành được các nghiệp vụ các bút toán cuối kỳ.</w:t>
            </w:r>
          </w:p>
          <w:p w14:paraId="78EA0197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5.2. Thiết lập các tài khoản kết chuyển và xác định kết quả kinh doanh.</w:t>
            </w:r>
          </w:p>
          <w:p w14:paraId="2FAD7283" w14:textId="444C094C" w:rsidR="00643BC1" w:rsidRPr="00643BC1" w:rsidRDefault="00643BC1" w:rsidP="00643BC1">
            <w:pPr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5.3. Khóa sổ và kết xuất BCTC.</w:t>
            </w:r>
          </w:p>
        </w:tc>
        <w:tc>
          <w:tcPr>
            <w:tcW w:w="1620" w:type="dxa"/>
            <w:shd w:val="clear" w:color="auto" w:fill="auto"/>
          </w:tcPr>
          <w:p w14:paraId="2C0EC7D5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CLO13 CLO14 CLO15 CLO22</w:t>
            </w:r>
          </w:p>
        </w:tc>
        <w:tc>
          <w:tcPr>
            <w:tcW w:w="2340" w:type="dxa"/>
            <w:shd w:val="clear" w:color="auto" w:fill="auto"/>
          </w:tcPr>
          <w:p w14:paraId="731BDDA0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0F12347F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3286F3C7" w14:textId="487498DE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- Hướng dẫn sinh viên những thao tác liên quan đến kế toán tổng hợp</w:t>
            </w:r>
          </w:p>
        </w:tc>
        <w:tc>
          <w:tcPr>
            <w:tcW w:w="1260" w:type="dxa"/>
            <w:shd w:val="clear" w:color="auto" w:fill="auto"/>
          </w:tcPr>
          <w:p w14:paraId="0B3F9BDF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2898E857" w14:textId="224B792E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4E1511B7" w14:textId="66035320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157F5CEB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009FE6A9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11</w:t>
            </w:r>
          </w:p>
        </w:tc>
        <w:tc>
          <w:tcPr>
            <w:tcW w:w="2650" w:type="dxa"/>
            <w:shd w:val="clear" w:color="auto" w:fill="auto"/>
          </w:tcPr>
          <w:p w14:paraId="05860520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6: Khai thác thông tin kế toán trên PMKT</w:t>
            </w:r>
          </w:p>
          <w:p w14:paraId="017F5234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6.1. Báo cáo tài chính</w:t>
            </w:r>
          </w:p>
          <w:p w14:paraId="0C814380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6.2. Sổ sách kế toán</w:t>
            </w:r>
          </w:p>
          <w:p w14:paraId="5607383A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6.3. Báo cáo quản trị và sổ ngân sách</w:t>
            </w:r>
          </w:p>
          <w:p w14:paraId="116090C1" w14:textId="6E04ED49" w:rsidR="00643BC1" w:rsidRPr="00643BC1" w:rsidRDefault="00643BC1" w:rsidP="00643BC1">
            <w:pPr>
              <w:rPr>
                <w:rFonts w:eastAsia="Times"/>
                <w:b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6.4. Kết xuất dữ liệu kế toán sang định dạng excel.</w:t>
            </w:r>
          </w:p>
        </w:tc>
        <w:tc>
          <w:tcPr>
            <w:tcW w:w="1620" w:type="dxa"/>
            <w:shd w:val="clear" w:color="auto" w:fill="auto"/>
          </w:tcPr>
          <w:p w14:paraId="409DE7CC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CLO16 CLO22</w:t>
            </w:r>
          </w:p>
        </w:tc>
        <w:tc>
          <w:tcPr>
            <w:tcW w:w="2340" w:type="dxa"/>
            <w:shd w:val="clear" w:color="auto" w:fill="auto"/>
          </w:tcPr>
          <w:p w14:paraId="66B5F0B5" w14:textId="359E8DFC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sz w:val="22"/>
                <w:szCs w:val="22"/>
                <w:lang w:val="nl-NL"/>
              </w:rPr>
              <w:t>Trao đổi và thảo luận qua LMS.</w:t>
            </w:r>
          </w:p>
        </w:tc>
        <w:tc>
          <w:tcPr>
            <w:tcW w:w="1260" w:type="dxa"/>
            <w:shd w:val="clear" w:color="auto" w:fill="auto"/>
          </w:tcPr>
          <w:p w14:paraId="22DBD0A3" w14:textId="447491E8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60" w:type="dxa"/>
            <w:shd w:val="clear" w:color="auto" w:fill="auto"/>
          </w:tcPr>
          <w:p w14:paraId="04D25E7C" w14:textId="0D1612CC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[2], [4]</w:t>
            </w:r>
          </w:p>
        </w:tc>
      </w:tr>
      <w:tr w:rsidR="00643BC1" w:rsidRPr="00643BC1" w14:paraId="421BE6F8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521C5ABE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12</w:t>
            </w:r>
          </w:p>
        </w:tc>
        <w:tc>
          <w:tcPr>
            <w:tcW w:w="2650" w:type="dxa"/>
            <w:shd w:val="clear" w:color="auto" w:fill="auto"/>
          </w:tcPr>
          <w:p w14:paraId="551E94E3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Kiểm tra giữa kỳ</w:t>
            </w:r>
          </w:p>
          <w:p w14:paraId="1142A109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</w:p>
          <w:p w14:paraId="44287E35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7: Quản lý dữ liệu kế toán</w:t>
            </w:r>
          </w:p>
          <w:p w14:paraId="607E89F9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 xml:space="preserve">7.1. Mối liên kết giữa giao diện phần mềm và CSDL </w:t>
            </w:r>
            <w:r w:rsidRPr="00643BC1">
              <w:rPr>
                <w:bCs/>
                <w:sz w:val="22"/>
                <w:szCs w:val="22"/>
                <w:lang w:val="nl-NL"/>
              </w:rPr>
              <w:lastRenderedPageBreak/>
              <w:t>kế toán.</w:t>
            </w:r>
          </w:p>
          <w:p w14:paraId="29677492" w14:textId="718003AD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7.2. Tổ chức dữ liệu kế toán thông qua mô hình liên kết thực thể.</w:t>
            </w:r>
          </w:p>
        </w:tc>
        <w:tc>
          <w:tcPr>
            <w:tcW w:w="1620" w:type="dxa"/>
            <w:shd w:val="clear" w:color="auto" w:fill="auto"/>
          </w:tcPr>
          <w:p w14:paraId="00EFC063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lastRenderedPageBreak/>
              <w:t>CLO2 -&gt; CLO16</w:t>
            </w:r>
          </w:p>
          <w:p w14:paraId="08B4440D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CLO18 CLO19 CLO22</w:t>
            </w:r>
          </w:p>
        </w:tc>
        <w:tc>
          <w:tcPr>
            <w:tcW w:w="2340" w:type="dxa"/>
            <w:shd w:val="clear" w:color="auto" w:fill="auto"/>
          </w:tcPr>
          <w:p w14:paraId="442BA0A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 thuyết giảng nội dung môn học</w:t>
            </w:r>
          </w:p>
          <w:p w14:paraId="706EA974" w14:textId="1EB9CF6C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70E53F6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A.2.1</w:t>
            </w:r>
          </w:p>
          <w:p w14:paraId="5370121E" w14:textId="77777777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6A34F0A" w14:textId="65DFBD5A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</w:t>
            </w:r>
          </w:p>
        </w:tc>
      </w:tr>
      <w:tr w:rsidR="00643BC1" w:rsidRPr="00643BC1" w14:paraId="10266641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4378A05B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13</w:t>
            </w:r>
          </w:p>
        </w:tc>
        <w:tc>
          <w:tcPr>
            <w:tcW w:w="2650" w:type="dxa"/>
            <w:shd w:val="clear" w:color="auto" w:fill="auto"/>
          </w:tcPr>
          <w:p w14:paraId="17770DF5" w14:textId="77777777" w:rsidR="00643BC1" w:rsidRPr="00643BC1" w:rsidRDefault="00643BC1" w:rsidP="00643BC1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Chương 7: Quản lý dữ liệu kế toán (tiếp)</w:t>
            </w:r>
          </w:p>
          <w:p w14:paraId="4D5F3EFA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7.3. Truy vấn dữ liệu kế toán.</w:t>
            </w:r>
          </w:p>
          <w:p w14:paraId="05ACA691" w14:textId="59FFE7E4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7.4. Tác động của CNTT đến lưu trữ dữ liệu kế toán.</w:t>
            </w:r>
          </w:p>
        </w:tc>
        <w:tc>
          <w:tcPr>
            <w:tcW w:w="1620" w:type="dxa"/>
            <w:shd w:val="clear" w:color="auto" w:fill="auto"/>
          </w:tcPr>
          <w:p w14:paraId="4B7EC48B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CLO18 CLO19 CLO22</w:t>
            </w:r>
          </w:p>
        </w:tc>
        <w:tc>
          <w:tcPr>
            <w:tcW w:w="2340" w:type="dxa"/>
            <w:shd w:val="clear" w:color="auto" w:fill="auto"/>
          </w:tcPr>
          <w:p w14:paraId="086E4BAF" w14:textId="55FEB43A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Thực hiện bài tập trên LMS.</w:t>
            </w:r>
          </w:p>
        </w:tc>
        <w:tc>
          <w:tcPr>
            <w:tcW w:w="1260" w:type="dxa"/>
            <w:shd w:val="clear" w:color="auto" w:fill="auto"/>
          </w:tcPr>
          <w:p w14:paraId="0BB7E6AD" w14:textId="77777777" w:rsidR="00643BC1" w:rsidRPr="00643BC1" w:rsidRDefault="00643BC1" w:rsidP="00643BC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A.1.1</w:t>
            </w:r>
          </w:p>
          <w:p w14:paraId="30D9E953" w14:textId="29193A50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A.1.4</w:t>
            </w:r>
          </w:p>
        </w:tc>
        <w:tc>
          <w:tcPr>
            <w:tcW w:w="1260" w:type="dxa"/>
            <w:shd w:val="clear" w:color="auto" w:fill="auto"/>
          </w:tcPr>
          <w:p w14:paraId="5946E75B" w14:textId="0D73DC5F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</w:t>
            </w:r>
          </w:p>
        </w:tc>
      </w:tr>
      <w:tr w:rsidR="00643BC1" w:rsidRPr="00643BC1" w14:paraId="5CCDD0F7" w14:textId="77777777" w:rsidTr="00082FF3">
        <w:trPr>
          <w:jc w:val="center"/>
        </w:trPr>
        <w:tc>
          <w:tcPr>
            <w:tcW w:w="1035" w:type="dxa"/>
            <w:shd w:val="clear" w:color="auto" w:fill="auto"/>
          </w:tcPr>
          <w:p w14:paraId="2C2D7713" w14:textId="77777777" w:rsidR="00643BC1" w:rsidRPr="00643BC1" w:rsidRDefault="00643BC1" w:rsidP="00643BC1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14</w:t>
            </w:r>
          </w:p>
        </w:tc>
        <w:tc>
          <w:tcPr>
            <w:tcW w:w="2650" w:type="dxa"/>
            <w:shd w:val="clear" w:color="auto" w:fill="auto"/>
          </w:tcPr>
          <w:p w14:paraId="6988FF6A" w14:textId="77777777" w:rsidR="00643BC1" w:rsidRPr="00643BC1" w:rsidRDefault="00643BC1" w:rsidP="00643BC1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643BC1">
              <w:rPr>
                <w:b/>
                <w:bCs/>
                <w:sz w:val="22"/>
                <w:szCs w:val="22"/>
                <w:lang w:val="nl-NL"/>
              </w:rPr>
              <w:t>Bài tập mô phỏng</w:t>
            </w:r>
          </w:p>
          <w:p w14:paraId="673DD4DD" w14:textId="49700552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A1C0EA2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CLO2 -&gt; CLO16,</w:t>
            </w:r>
          </w:p>
          <w:p w14:paraId="316A295B" w14:textId="77777777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CLO20 CLO22 CLO23</w:t>
            </w:r>
          </w:p>
        </w:tc>
        <w:tc>
          <w:tcPr>
            <w:tcW w:w="2340" w:type="dxa"/>
            <w:shd w:val="clear" w:color="auto" w:fill="auto"/>
          </w:tcPr>
          <w:p w14:paraId="4221CBD5" w14:textId="0371CEE3" w:rsidR="00643BC1" w:rsidRPr="00643BC1" w:rsidRDefault="00643BC1" w:rsidP="00643BC1">
            <w:pPr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Giảng viên nêu yêu cầu bài tập và phân vai trò cho bài tập mô phỏng của nhóm</w:t>
            </w:r>
          </w:p>
        </w:tc>
        <w:tc>
          <w:tcPr>
            <w:tcW w:w="1260" w:type="dxa"/>
            <w:shd w:val="clear" w:color="auto" w:fill="auto"/>
          </w:tcPr>
          <w:p w14:paraId="4804B00E" w14:textId="47DEE322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1260" w:type="dxa"/>
            <w:shd w:val="clear" w:color="auto" w:fill="auto"/>
          </w:tcPr>
          <w:p w14:paraId="50C14CFE" w14:textId="32D8F390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  <w:r w:rsidRPr="00643BC1">
              <w:rPr>
                <w:rFonts w:eastAsia="Times"/>
                <w:sz w:val="22"/>
                <w:szCs w:val="22"/>
              </w:rPr>
              <w:t>[1], [4]</w:t>
            </w:r>
          </w:p>
          <w:p w14:paraId="22B38A50" w14:textId="77777777" w:rsidR="00643BC1" w:rsidRPr="00643BC1" w:rsidRDefault="00643BC1" w:rsidP="00643BC1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</w:tr>
    </w:tbl>
    <w:p w14:paraId="62741D57" w14:textId="77777777" w:rsidR="004947F2" w:rsidRDefault="004947F2">
      <w:pPr>
        <w:widowControl/>
        <w:tabs>
          <w:tab w:val="left" w:pos="1134"/>
        </w:tabs>
        <w:jc w:val="both"/>
        <w:rPr>
          <w:rFonts w:ascii="Times" w:eastAsia="Times" w:hAnsi="Times" w:cs="Times"/>
          <w:sz w:val="26"/>
          <w:szCs w:val="26"/>
        </w:rPr>
      </w:pPr>
    </w:p>
    <w:p w14:paraId="0EBD01E3" w14:textId="77777777" w:rsidR="00643BC1" w:rsidRPr="00643BC1" w:rsidRDefault="004947F2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sz w:val="26"/>
          <w:szCs w:val="26"/>
        </w:rPr>
      </w:pPr>
      <w:r>
        <w:rPr>
          <w:rFonts w:ascii="Times" w:eastAsia="Times" w:hAnsi="Times" w:cs="Times"/>
          <w:b/>
        </w:rPr>
        <w:t>5</w:t>
      </w:r>
      <w:r w:rsidR="00C32C30">
        <w:rPr>
          <w:rFonts w:ascii="Times" w:eastAsia="Times" w:hAnsi="Times" w:cs="Times"/>
          <w:b/>
        </w:rPr>
        <w:t xml:space="preserve">. </w:t>
      </w:r>
      <w:r w:rsidR="00643BC1" w:rsidRPr="00643BC1">
        <w:rPr>
          <w:b/>
          <w:bCs/>
          <w:sz w:val="26"/>
          <w:szCs w:val="26"/>
          <w:lang w:val="nl-NL"/>
        </w:rPr>
        <w:t>Quy định của môn học</w:t>
      </w:r>
      <w:r w:rsidR="00643BC1" w:rsidRPr="00643BC1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03FE20DC" w14:textId="77777777" w:rsidR="00643BC1" w:rsidRPr="00643BC1" w:rsidRDefault="00643BC1" w:rsidP="00643BC1">
      <w:pPr>
        <w:widowControl/>
        <w:numPr>
          <w:ilvl w:val="0"/>
          <w:numId w:val="11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43BC1">
        <w:rPr>
          <w:bCs/>
          <w:lang w:val="nl-NL"/>
        </w:rPr>
        <w:t xml:space="preserve">Quy định về nộp bài tập, bài kiểm tra: </w:t>
      </w:r>
    </w:p>
    <w:p w14:paraId="473F3EA9" w14:textId="77777777" w:rsidR="00643BC1" w:rsidRPr="00643BC1" w:rsidRDefault="00643BC1" w:rsidP="00643BC1">
      <w:pPr>
        <w:widowControl/>
        <w:numPr>
          <w:ilvl w:val="1"/>
          <w:numId w:val="11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43BC1">
        <w:rPr>
          <w:bCs/>
          <w:lang w:val="nl-NL"/>
        </w:rPr>
        <w:t xml:space="preserve">Sinh viên phải hoàn thành bài tập, bài kiểm tra đúng hạn. </w:t>
      </w:r>
    </w:p>
    <w:p w14:paraId="6053AFB6" w14:textId="77777777" w:rsidR="00643BC1" w:rsidRPr="00643BC1" w:rsidRDefault="00643BC1" w:rsidP="00643BC1">
      <w:pPr>
        <w:widowControl/>
        <w:numPr>
          <w:ilvl w:val="0"/>
          <w:numId w:val="11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43BC1">
        <w:rPr>
          <w:bCs/>
          <w:lang w:val="nl-NL"/>
        </w:rPr>
        <w:t>Quy định về cấm thi</w:t>
      </w:r>
    </w:p>
    <w:p w14:paraId="0588BC8D" w14:textId="77777777" w:rsidR="00643BC1" w:rsidRPr="00643BC1" w:rsidRDefault="00643BC1" w:rsidP="00643BC1">
      <w:pPr>
        <w:widowControl/>
        <w:numPr>
          <w:ilvl w:val="1"/>
          <w:numId w:val="11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43BC1"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69B6221F" w14:textId="77777777" w:rsidR="00643BC1" w:rsidRPr="00643BC1" w:rsidRDefault="00643BC1" w:rsidP="00643BC1">
      <w:pPr>
        <w:widowControl/>
        <w:numPr>
          <w:ilvl w:val="0"/>
          <w:numId w:val="11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43BC1">
        <w:rPr>
          <w:bCs/>
          <w:lang w:val="nl-NL"/>
        </w:rPr>
        <w:t>Nội quy lớp học</w:t>
      </w:r>
    </w:p>
    <w:p w14:paraId="0B47E23F" w14:textId="77777777" w:rsidR="00643BC1" w:rsidRPr="00643BC1" w:rsidRDefault="00643BC1" w:rsidP="00643BC1">
      <w:pPr>
        <w:widowControl/>
        <w:numPr>
          <w:ilvl w:val="1"/>
          <w:numId w:val="11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43BC1">
        <w:rPr>
          <w:bCs/>
          <w:lang w:val="nl-NL"/>
        </w:rPr>
        <w:t>Sinh viên tích cực tham gia thảo luận và hoàn thành các hoạt động học tập được giao</w:t>
      </w:r>
    </w:p>
    <w:p w14:paraId="5FBF3C56" w14:textId="77777777" w:rsidR="00643BC1" w:rsidRPr="00643BC1" w:rsidRDefault="00643BC1" w:rsidP="00643BC1">
      <w:pPr>
        <w:widowControl/>
        <w:numPr>
          <w:ilvl w:val="1"/>
          <w:numId w:val="11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43BC1">
        <w:rPr>
          <w:bCs/>
          <w:lang w:val="nl-NL"/>
        </w:rPr>
        <w:t>Đọc trước văn bản, tài liệu được yêu cầu</w:t>
      </w:r>
    </w:p>
    <w:p w14:paraId="467AAAF3" w14:textId="77777777" w:rsidR="00643BC1" w:rsidRPr="00643BC1" w:rsidRDefault="00643BC1" w:rsidP="00643BC1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 w:rsidRPr="00643BC1">
        <w:rPr>
          <w:bCs/>
          <w:lang w:val="nl-NL"/>
        </w:rPr>
        <w:t>Hoàn thành các bài tập về nhà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45"/>
        <w:gridCol w:w="5203"/>
      </w:tblGrid>
      <w:tr w:rsidR="00643BC1" w:rsidRPr="00643BC1" w14:paraId="0C1C6EF5" w14:textId="77777777" w:rsidTr="005D08B6">
        <w:trPr>
          <w:trHeight w:val="982"/>
          <w:jc w:val="center"/>
        </w:trPr>
        <w:tc>
          <w:tcPr>
            <w:tcW w:w="3078" w:type="dxa"/>
          </w:tcPr>
          <w:p w14:paraId="6AFD01D8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643BC1">
              <w:rPr>
                <w:b/>
                <w:sz w:val="26"/>
                <w:szCs w:val="28"/>
                <w:lang w:val="nl-NL"/>
              </w:rPr>
              <w:t>TRƯỞNG KHOA</w:t>
            </w:r>
          </w:p>
          <w:p w14:paraId="073CA5F2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643BC1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3CB6ECBC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0A4CE80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D92D50C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5041150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8190FBD" w14:textId="77777777" w:rsidR="00643BC1" w:rsidRPr="00643BC1" w:rsidRDefault="00643BC1" w:rsidP="00643BC1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643BC1">
              <w:rPr>
                <w:b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745" w:type="dxa"/>
          </w:tcPr>
          <w:p w14:paraId="247DB229" w14:textId="77777777" w:rsidR="00643BC1" w:rsidRPr="00643BC1" w:rsidRDefault="00643BC1" w:rsidP="00643BC1">
            <w:pPr>
              <w:spacing w:before="120"/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14:paraId="052882F9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643BC1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7E354725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643BC1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5CF75B96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8818128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3B449214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0A4EC18" w14:textId="77777777" w:rsidR="00643BC1" w:rsidRPr="00643BC1" w:rsidRDefault="00643BC1" w:rsidP="00643BC1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20244F6" w14:textId="14ACA2AF" w:rsidR="00643BC1" w:rsidRPr="00643BC1" w:rsidRDefault="00132D49" w:rsidP="00643BC1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865009">
              <w:rPr>
                <w:b/>
                <w:lang w:val="nl-NL"/>
              </w:rPr>
              <w:t>TS. Vũ Quốc Thông</w:t>
            </w:r>
          </w:p>
        </w:tc>
      </w:tr>
    </w:tbl>
    <w:p w14:paraId="39D95B76" w14:textId="77777777" w:rsidR="00643BC1" w:rsidRPr="00643BC1" w:rsidRDefault="00643BC1" w:rsidP="00643BC1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p w14:paraId="103D1583" w14:textId="62968905" w:rsidR="00D2690B" w:rsidRDefault="00D2690B" w:rsidP="00643B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</w:rPr>
      </w:pPr>
    </w:p>
    <w:sectPr w:rsidR="00D2690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99D"/>
    <w:multiLevelType w:val="multilevel"/>
    <w:tmpl w:val="E2E885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3BE"/>
    <w:multiLevelType w:val="multilevel"/>
    <w:tmpl w:val="2A1CE97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81A"/>
    <w:multiLevelType w:val="multilevel"/>
    <w:tmpl w:val="0492C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294"/>
    <w:multiLevelType w:val="multilevel"/>
    <w:tmpl w:val="1E5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0D72"/>
    <w:multiLevelType w:val="multilevel"/>
    <w:tmpl w:val="9E6AB09A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B37FF6"/>
    <w:multiLevelType w:val="multilevel"/>
    <w:tmpl w:val="8FF04F8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E14732"/>
    <w:multiLevelType w:val="multilevel"/>
    <w:tmpl w:val="21B0E3F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CF59F7"/>
    <w:multiLevelType w:val="multilevel"/>
    <w:tmpl w:val="49CF59F7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90117B"/>
    <w:multiLevelType w:val="multilevel"/>
    <w:tmpl w:val="23DC02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266944"/>
    <w:multiLevelType w:val="multilevel"/>
    <w:tmpl w:val="4E1299A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0B"/>
    <w:rsid w:val="00132D49"/>
    <w:rsid w:val="002D59BC"/>
    <w:rsid w:val="004947F2"/>
    <w:rsid w:val="00643BC1"/>
    <w:rsid w:val="00C32C30"/>
    <w:rsid w:val="00D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5EC0"/>
  <w15:docId w15:val="{B47AD913-112B-497F-B760-D62E332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31A52"/>
    <w:pPr>
      <w:widowControl/>
      <w:autoSpaceDE/>
      <w:autoSpaceDN/>
      <w:adjustRightInd/>
      <w:spacing w:before="120"/>
      <w:jc w:val="center"/>
    </w:pPr>
    <w:rPr>
      <w:rFonts w:ascii=".VnTimeH" w:eastAsia="Calibri" w:hAnsi=".VnTimeH"/>
      <w:b/>
      <w:sz w:val="26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31A52"/>
    <w:rPr>
      <w:rFonts w:ascii=".VnTimeH" w:eastAsia="Calibri" w:hAnsi=".VnTimeH" w:cs="Times New Roman"/>
      <w:b/>
      <w:sz w:val="26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F8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B1DE6"/>
    <w:pPr>
      <w:autoSpaceDE w:val="0"/>
      <w:autoSpaceDN w:val="0"/>
      <w:adjustRightInd w:val="0"/>
    </w:pPr>
    <w:rPr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563C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F1077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T5Luc4qsQ6xbwG7TZqfoNxaIw==">AMUW2mU+haaM2zC8U/0rRRr+OraIZ6uHBA6Nt1BTgQv5Sd7x0dC0hBE/+pTNqtWquY7rIhUk3gJDsbxYwyUTP7ciF3o1y0hvo0//0ZFI/nVaNFy7+B38FzFEA83O2a7PtuA8K6ghaAGxZPQwmmIte/Qyq2laEykvcQ==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AJVNCJQTK6FV-128-723</_dlc_DocId>
    <_dlc_DocIdUrl xmlns="899dc094-1e94-4f91-a470-511ad44b7ba1">
      <Url>http://webadmin.ou.edu.vn/ktkt/_layouts/DocIdRedir.aspx?ID=AJVNCJQTK6FV-128-723</Url>
      <Description>AJVNCJQTK6FV-128-723</Description>
    </_dlc_DocIdUrl>
  </documentManagement>
</p:properties>
</file>

<file path=customXml/itemProps1.xml><?xml version="1.0" encoding="utf-8"?>
<ds:datastoreItem xmlns:ds="http://schemas.openxmlformats.org/officeDocument/2006/customXml" ds:itemID="{CFC1F69C-3179-46FB-B55E-6FAF6CED731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42CC3B0-AD1E-4E63-9EFF-A606A08B3593}"/>
</file>

<file path=customXml/itemProps4.xml><?xml version="1.0" encoding="utf-8"?>
<ds:datastoreItem xmlns:ds="http://schemas.openxmlformats.org/officeDocument/2006/customXml" ds:itemID="{70C5DB25-DF31-4AD3-B40A-4ED3461D0CB9}"/>
</file>

<file path=customXml/itemProps5.xml><?xml version="1.0" encoding="utf-8"?>
<ds:datastoreItem xmlns:ds="http://schemas.openxmlformats.org/officeDocument/2006/customXml" ds:itemID="{675A59B9-C173-4D47-8B53-10E2DC60C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6</cp:revision>
  <dcterms:created xsi:type="dcterms:W3CDTF">2021-09-09T03:21:00Z</dcterms:created>
  <dcterms:modified xsi:type="dcterms:W3CDTF">2021-09-13T04:55:00Z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bb76bbde-d1f2-447e-9032-f1f417d3f62c</vt:lpwstr>
  </property>
</Properties>
</file>