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sz w:val="22"/>
          <w:szCs w:val="22"/>
          <w:rtl w:val="0"/>
        </w:rPr>
        <w:t xml:space="preserve">BỘ GIÁO DỤC VÀ ĐÀO TẠO</w:t>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4">
      <w:pPr>
        <w:tabs>
          <w:tab w:val="center" w:pos="4819"/>
          <w:tab w:val="left" w:pos="6787"/>
        </w:tabs>
        <w:spacing w:after="200" w:line="276" w:lineRule="auto"/>
        <w:rPr>
          <w:b w:val="1"/>
          <w:sz w:val="22"/>
          <w:szCs w:val="22"/>
        </w:rPr>
      </w:pPr>
      <w:r w:rsidDel="00000000" w:rsidR="00000000" w:rsidRPr="00000000">
        <w:rPr>
          <w:b w:val="1"/>
          <w:sz w:val="22"/>
          <w:szCs w:val="2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2321173" cy="12700"/>
                <wp:effectExtent b="0" l="0" r="0" t="0"/>
                <wp:wrapNone/>
                <wp:docPr id="28"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2321173" cy="12700"/>
                <wp:effectExtent b="0" l="0" r="0" t="0"/>
                <wp:wrapNone/>
                <wp:docPr id="2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21173" cy="12700"/>
                        </a:xfrm>
                        <a:prstGeom prst="rect"/>
                        <a:ln/>
                      </pic:spPr>
                    </pic:pic>
                  </a:graphicData>
                </a:graphic>
              </wp:anchor>
            </w:drawing>
          </mc:Fallback>
        </mc:AlternateConten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Thông tin chung</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môn học học bằng tiếng Việt:</w:t>
        <w:tab/>
        <w:t xml:space="preserve">Kiểm toán 1</w:t>
      </w:r>
    </w:p>
    <w:p w:rsidR="00000000" w:rsidDel="00000000" w:rsidP="00000000" w:rsidRDefault="00000000" w:rsidRPr="00000000" w14:paraId="00000008">
      <w:pPr>
        <w:tabs>
          <w:tab w:val="left" w:pos="1134"/>
        </w:tabs>
        <w:spacing w:line="360" w:lineRule="auto"/>
        <w:jc w:val="both"/>
        <w:rPr>
          <w:sz w:val="22"/>
          <w:szCs w:val="22"/>
        </w:rPr>
      </w:pPr>
      <w:r w:rsidDel="00000000" w:rsidR="00000000" w:rsidRPr="00000000">
        <w:rPr>
          <w:sz w:val="22"/>
          <w:szCs w:val="22"/>
          <w:rtl w:val="0"/>
        </w:rPr>
        <w:tab/>
        <w:t xml:space="preserve">Mã môn học: ACCO1329</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môn học bằng tiếng Anh: Auditing 1</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Phương thức giảng dạy</w:t>
      </w:r>
    </w:p>
    <w:p w:rsidR="00000000" w:rsidDel="00000000" w:rsidP="00000000" w:rsidRDefault="00000000" w:rsidRPr="00000000" w14:paraId="0000000B">
      <w:pPr>
        <w:tabs>
          <w:tab w:val="left" w:pos="1134"/>
        </w:tabs>
        <w:spacing w:line="360" w:lineRule="auto"/>
        <w:ind w:left="567" w:firstLine="0"/>
        <w:jc w:val="both"/>
        <w:rPr>
          <w:sz w:val="22"/>
          <w:szCs w:val="22"/>
        </w:rPr>
      </w:pPr>
      <w:r w:rsidDel="00000000" w:rsidR="00000000" w:rsidRPr="00000000">
        <w:rPr>
          <w:color w:val="000000"/>
          <w:sz w:val="22"/>
          <w:szCs w:val="22"/>
          <w:rtl w:val="0"/>
        </w:rPr>
        <w:t xml:space="preserve">☒</w:t>
      </w:r>
      <w:r w:rsidDel="00000000" w:rsidR="00000000" w:rsidRPr="00000000">
        <w:rPr>
          <w:sz w:val="22"/>
          <w:szCs w:val="22"/>
          <w:rtl w:val="0"/>
        </w:rPr>
        <w:tab/>
        <w:t xml:space="preserve">Trực tiếp / FTF</w:t>
        <w:tab/>
        <w:t xml:space="preserve"> ☐</w:t>
        <w:tab/>
        <w:t xml:space="preserve">Trực tuyến </w:t>
        <w:tab/>
        <w:tab/>
        <w:t xml:space="preserve">☐</w:t>
        <w:tab/>
        <w:t xml:space="preserve">Kết hợp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Ngôn ngữ giảng dạy:</w:t>
      </w:r>
    </w:p>
    <w:p w:rsidR="00000000" w:rsidDel="00000000" w:rsidP="00000000" w:rsidRDefault="00000000" w:rsidRPr="00000000" w14:paraId="0000000D">
      <w:pPr>
        <w:tabs>
          <w:tab w:val="left" w:pos="1134"/>
        </w:tabs>
        <w:spacing w:line="360" w:lineRule="auto"/>
        <w:ind w:left="567" w:firstLine="0"/>
        <w:jc w:val="both"/>
        <w:rPr>
          <w:sz w:val="22"/>
          <w:szCs w:val="22"/>
        </w:rPr>
      </w:pPr>
      <w:r w:rsidDel="00000000" w:rsidR="00000000" w:rsidRPr="00000000">
        <w:rPr>
          <w:color w:val="000000"/>
          <w:sz w:val="22"/>
          <w:szCs w:val="22"/>
          <w:rtl w:val="0"/>
        </w:rPr>
        <w:t xml:space="preserve">☒</w:t>
      </w:r>
      <w:r w:rsidDel="00000000" w:rsidR="00000000" w:rsidRPr="00000000">
        <w:rPr>
          <w:sz w:val="22"/>
          <w:szCs w:val="22"/>
          <w:rtl w:val="0"/>
        </w:rPr>
        <w:tab/>
        <w:t xml:space="preserve">Tiếng Việt</w:t>
        <w:tab/>
        <w:tab/>
        <w:t xml:space="preserve">☐ Tiếng Anh</w:t>
        <w:tab/>
        <w:tab/>
        <w:t xml:space="preserve"> ☐ Cả hai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Kiến thức khối thuộc tính / kỹ năng / Kiến thức / Kỹ năng: </w:t>
      </w:r>
    </w:p>
    <w:p w:rsidR="00000000" w:rsidDel="00000000" w:rsidP="00000000" w:rsidRDefault="00000000" w:rsidRPr="00000000" w14:paraId="0000000F">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Giáo dục đại cương</w:t>
        <w:tab/>
      </w:r>
      <w:r w:rsidDel="00000000" w:rsidR="00000000" w:rsidRPr="00000000">
        <w:rPr>
          <w:color w:val="000000"/>
          <w:sz w:val="22"/>
          <w:szCs w:val="22"/>
          <w:rtl w:val="0"/>
        </w:rPr>
        <w:t xml:space="preserve">☒</w:t>
      </w:r>
      <w:r w:rsidDel="00000000" w:rsidR="00000000" w:rsidRPr="00000000">
        <w:rPr>
          <w:sz w:val="22"/>
          <w:szCs w:val="22"/>
          <w:rtl w:val="0"/>
        </w:rPr>
        <w:tab/>
        <w:t xml:space="preserve">Kiến thức chuyên ngành </w:t>
      </w:r>
    </w:p>
    <w:p w:rsidR="00000000" w:rsidDel="00000000" w:rsidP="00000000" w:rsidRDefault="00000000" w:rsidRPr="00000000" w14:paraId="00000010">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Cơ sở kiến ​​thức </w:t>
        <w:tab/>
        <w:t xml:space="preserve">☐</w:t>
        <w:tab/>
        <w:t xml:space="preserve">Kiến thức bổ sung</w:t>
      </w:r>
    </w:p>
    <w:p w:rsidR="00000000" w:rsidDel="00000000" w:rsidP="00000000" w:rsidRDefault="00000000" w:rsidRPr="00000000" w14:paraId="00000011">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Kiến thức ngành </w:t>
        <w:tab/>
        <w:t xml:space="preserve">☐</w:t>
        <w:tab/>
        <w:t xml:space="preserve">Đồ án / Khóa luận tốt nghiệp / Khóa luận tốt nghiệp</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Số tín chỉ</w:t>
      </w:r>
    </w:p>
    <w:tbl>
      <w:tblPr>
        <w:tblStyle w:val="Table1"/>
        <w:tblW w:w="9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0"/>
        <w:gridCol w:w="2569"/>
        <w:gridCol w:w="2569"/>
        <w:gridCol w:w="2569"/>
        <w:tblGridChange w:id="0">
          <w:tblGrid>
            <w:gridCol w:w="1780"/>
            <w:gridCol w:w="2569"/>
            <w:gridCol w:w="2569"/>
            <w:gridCol w:w="2569"/>
          </w:tblGrid>
        </w:tblGridChange>
      </w:tblGrid>
      <w:tr>
        <w:trPr>
          <w:cantSplit w:val="0"/>
          <w:tblHeader w:val="0"/>
        </w:trPr>
        <w:tc>
          <w:tcPr>
            <w:vAlign w:val="center"/>
          </w:tcPr>
          <w:p w:rsidR="00000000" w:rsidDel="00000000" w:rsidP="00000000" w:rsidRDefault="00000000" w:rsidRPr="00000000" w14:paraId="00000013">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Toàn bộ</w:t>
            </w:r>
          </w:p>
        </w:tc>
        <w:tc>
          <w:tcPr>
            <w:vAlign w:val="center"/>
          </w:tcPr>
          <w:p w:rsidR="00000000" w:rsidDel="00000000" w:rsidP="00000000" w:rsidRDefault="00000000" w:rsidRPr="00000000" w14:paraId="00000014">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Lý thuyết</w:t>
            </w:r>
          </w:p>
        </w:tc>
        <w:tc>
          <w:tcPr>
            <w:vAlign w:val="center"/>
          </w:tcPr>
          <w:p w:rsidR="00000000" w:rsidDel="00000000" w:rsidP="00000000" w:rsidRDefault="00000000" w:rsidRPr="00000000" w14:paraId="00000015">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Thực hành</w:t>
            </w:r>
          </w:p>
        </w:tc>
        <w:tc>
          <w:tcPr>
            <w:vAlign w:val="center"/>
          </w:tcPr>
          <w:p w:rsidR="00000000" w:rsidDel="00000000" w:rsidP="00000000" w:rsidRDefault="00000000" w:rsidRPr="00000000" w14:paraId="00000016">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Tự học</w:t>
            </w:r>
          </w:p>
        </w:tc>
      </w:tr>
      <w:tr>
        <w:trPr>
          <w:cantSplit w:val="0"/>
          <w:tblHeader w:val="0"/>
        </w:trPr>
        <w:tc>
          <w:tcPr>
            <w:vAlign w:val="center"/>
          </w:tcPr>
          <w:p w:rsidR="00000000" w:rsidDel="00000000" w:rsidP="00000000" w:rsidRDefault="00000000" w:rsidRPr="00000000" w14:paraId="00000017">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vAlign w:val="center"/>
          </w:tcPr>
          <w:p w:rsidR="00000000" w:rsidDel="00000000" w:rsidP="00000000" w:rsidRDefault="00000000" w:rsidRPr="00000000" w14:paraId="00000018">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vAlign w:val="center"/>
          </w:tcPr>
          <w:p w:rsidR="00000000" w:rsidDel="00000000" w:rsidP="00000000" w:rsidRDefault="00000000" w:rsidRPr="00000000" w14:paraId="00000019">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01A">
            <w:pPr>
              <w:tabs>
                <w:tab w:val="left" w:pos="1134"/>
              </w:tabs>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(2,1,5)</w:t>
            </w:r>
          </w:p>
        </w:tc>
      </w:tr>
    </w:tbl>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Môn học điều kiện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Môn học điều kiện:</w:t>
      </w:r>
    </w:p>
    <w:tbl>
      <w:tblPr>
        <w:tblStyle w:val="Table2"/>
        <w:tblW w:w="887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882"/>
        <w:gridCol w:w="3150"/>
        <w:tblGridChange w:id="0">
          <w:tblGrid>
            <w:gridCol w:w="846"/>
            <w:gridCol w:w="4882"/>
            <w:gridCol w:w="3150"/>
          </w:tblGrid>
        </w:tblGridChange>
      </w:tblGrid>
      <w:tr>
        <w:trPr>
          <w:cantSplit w:val="0"/>
          <w:tblHeader w:val="0"/>
        </w:trPr>
        <w:tc>
          <w:tcPr>
            <w:vAlign w:val="center"/>
          </w:tcPr>
          <w:p w:rsidR="00000000" w:rsidDel="00000000" w:rsidP="00000000" w:rsidRDefault="00000000" w:rsidRPr="00000000" w14:paraId="0000001D">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tl w:val="0"/>
              </w:rPr>
            </w:r>
          </w:p>
        </w:tc>
        <w:tc>
          <w:tcPr>
            <w:vAlign w:val="center"/>
          </w:tcPr>
          <w:p w:rsidR="00000000" w:rsidDel="00000000" w:rsidP="00000000" w:rsidRDefault="00000000" w:rsidRPr="00000000" w14:paraId="0000001E">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Điều kiện môn học</w:t>
            </w:r>
          </w:p>
        </w:tc>
        <w:tc>
          <w:tcPr>
            <w:vAlign w:val="center"/>
          </w:tcPr>
          <w:p w:rsidR="00000000" w:rsidDel="00000000" w:rsidP="00000000" w:rsidRDefault="00000000" w:rsidRPr="00000000" w14:paraId="0000001F">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blHeader w:val="0"/>
        </w:trPr>
        <w:tc>
          <w:tcPr>
            <w:vAlign w:val="center"/>
          </w:tcPr>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60" w:before="6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tiên quyết</w:t>
            </w:r>
          </w:p>
        </w:tc>
        <w:tc>
          <w:tcPr>
            <w:vAlign w:val="center"/>
          </w:tcPr>
          <w:p w:rsidR="00000000" w:rsidDel="00000000" w:rsidP="00000000" w:rsidRDefault="00000000" w:rsidRPr="00000000" w14:paraId="00000022">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24">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Không có</w:t>
            </w:r>
          </w:p>
        </w:tc>
        <w:tc>
          <w:tcPr>
            <w:vAlign w:val="center"/>
          </w:tcPr>
          <w:p w:rsidR="00000000" w:rsidDel="00000000" w:rsidP="00000000" w:rsidRDefault="00000000" w:rsidRPr="00000000" w14:paraId="00000025">
            <w:pPr>
              <w:tabs>
                <w:tab w:val="left" w:pos="1134"/>
              </w:tabs>
              <w:spacing w:after="60" w:before="60" w:lineRule="auto"/>
              <w:jc w:val="center"/>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60" w:before="6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trước</w:t>
            </w:r>
          </w:p>
        </w:tc>
        <w:tc>
          <w:tcPr>
            <w:vAlign w:val="center"/>
          </w:tcPr>
          <w:p w:rsidR="00000000" w:rsidDel="00000000" w:rsidP="00000000" w:rsidRDefault="00000000" w:rsidRPr="00000000" w14:paraId="00000028">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2A">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Kế toán tài chính 4</w:t>
            </w:r>
          </w:p>
        </w:tc>
        <w:tc>
          <w:tcPr>
            <w:vAlign w:val="center"/>
          </w:tcPr>
          <w:p w:rsidR="00000000" w:rsidDel="00000000" w:rsidP="00000000" w:rsidRDefault="00000000" w:rsidRPr="00000000" w14:paraId="0000002B">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ACCO1336</w:t>
            </w:r>
          </w:p>
        </w:tc>
      </w:tr>
      <w:tr>
        <w:trPr>
          <w:cantSplit w:val="0"/>
          <w:tblHeader w:val="0"/>
        </w:trPr>
        <w:tc>
          <w:tcPr>
            <w:vAlign w:val="center"/>
          </w:tcPr>
          <w:p w:rsidR="00000000" w:rsidDel="00000000" w:rsidP="00000000" w:rsidRDefault="00000000" w:rsidRPr="00000000" w14:paraId="0000002C">
            <w:pPr>
              <w:tabs>
                <w:tab w:val="left" w:pos="1134"/>
              </w:tabs>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vAlign w:val="center"/>
          </w:tcPr>
          <w:p w:rsidR="00000000" w:rsidDel="00000000" w:rsidP="00000000" w:rsidRDefault="00000000" w:rsidRPr="00000000" w14:paraId="0000002D">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song hành</w:t>
            </w:r>
          </w:p>
        </w:tc>
        <w:tc>
          <w:tcPr>
            <w:vAlign w:val="center"/>
          </w:tcPr>
          <w:p w:rsidR="00000000" w:rsidDel="00000000" w:rsidP="00000000" w:rsidRDefault="00000000" w:rsidRPr="00000000" w14:paraId="0000002E">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30">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Không có</w:t>
            </w:r>
          </w:p>
        </w:tc>
        <w:tc>
          <w:tcPr>
            <w:vAlign w:val="center"/>
          </w:tcPr>
          <w:p w:rsidR="00000000" w:rsidDel="00000000" w:rsidP="00000000" w:rsidRDefault="00000000" w:rsidRPr="00000000" w14:paraId="00000031">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360" w:lineRule="auto"/>
        <w:ind w:left="0" w:right="0" w:firstLine="562"/>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Chuẩn đầu ra (CĐR) môn học</w:t>
      </w:r>
    </w:p>
    <w:tbl>
      <w:tblPr>
        <w:tblStyle w:val="Table3"/>
        <w:tblW w:w="9638.0" w:type="dxa"/>
        <w:jc w:val="left"/>
        <w:tblInd w:w="0.0" w:type="dxa"/>
        <w:tblLayout w:type="fixed"/>
        <w:tblLook w:val="0400"/>
      </w:tblPr>
      <w:tblGrid>
        <w:gridCol w:w="4673"/>
        <w:gridCol w:w="1109"/>
        <w:gridCol w:w="3856"/>
        <w:tblGridChange w:id="0">
          <w:tblGrid>
            <w:gridCol w:w="4673"/>
            <w:gridCol w:w="1109"/>
            <w:gridCol w:w="3856"/>
          </w:tblGrid>
        </w:tblGridChange>
      </w:tblGrid>
      <w:tr>
        <w:trPr>
          <w:cantSplit w:val="0"/>
          <w:trHeight w:val="6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jc w:val="center"/>
              <w:rPr>
                <w:b w:val="1"/>
                <w:sz w:val="22"/>
                <w:szCs w:val="22"/>
              </w:rPr>
            </w:pPr>
            <w:r w:rsidDel="00000000" w:rsidR="00000000" w:rsidRPr="00000000">
              <w:rPr>
                <w:b w:val="1"/>
                <w:sz w:val="22"/>
                <w:szCs w:val="22"/>
                <w:rtl w:val="0"/>
              </w:rPr>
              <w:t xml:space="preserve">Mục tiêu môn học</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jc w:val="center"/>
              <w:rPr>
                <w:sz w:val="22"/>
                <w:szCs w:val="22"/>
              </w:rPr>
            </w:pPr>
            <w:r w:rsidDel="00000000" w:rsidR="00000000" w:rsidRPr="00000000">
              <w:rPr>
                <w:b w:val="1"/>
                <w:color w:val="000000"/>
                <w:sz w:val="22"/>
                <w:szCs w:val="22"/>
                <w:rtl w:val="0"/>
              </w:rPr>
              <w:t xml:space="preserve">Chuẩn đầu ra (CĐR) môn học</w:t>
            </w:r>
            <w:r w:rsidDel="00000000" w:rsidR="00000000" w:rsidRPr="00000000">
              <w:rPr>
                <w:rtl w:val="0"/>
              </w:rPr>
            </w:r>
          </w:p>
        </w:tc>
      </w:tr>
      <w:tr>
        <w:trPr>
          <w:cantSplit w:val="0"/>
          <w:trHeight w:val="386"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6">
            <w:pPr>
              <w:jc w:val="center"/>
              <w:rPr>
                <w:sz w:val="22"/>
                <w:szCs w:val="22"/>
              </w:rPr>
            </w:pPr>
            <w:r w:rsidDel="00000000" w:rsidR="00000000" w:rsidRPr="00000000">
              <w:rPr>
                <w:color w:val="000000"/>
                <w:sz w:val="22"/>
                <w:szCs w:val="22"/>
                <w:rtl w:val="0"/>
              </w:rPr>
              <w:t xml:space="preserve">CO1.</w:t>
            </w:r>
            <w:r w:rsidDel="00000000" w:rsidR="00000000" w:rsidRPr="00000000">
              <w:rPr>
                <w:sz w:val="22"/>
                <w:szCs w:val="22"/>
                <w:rtl w:val="0"/>
              </w:rPr>
              <w:t xml:space="preserve"> </w:t>
            </w:r>
            <w:r w:rsidDel="00000000" w:rsidR="00000000" w:rsidRPr="00000000">
              <w:rPr>
                <w:color w:val="000000"/>
                <w:sz w:val="22"/>
                <w:szCs w:val="22"/>
                <w:rtl w:val="0"/>
              </w:rPr>
              <w:t xml:space="preserve">Giải thích bản chất của hoạt động kiểm toán và vai trò của kiểm toán trong nền kinh tế, bao gồm các loại hình kiểm toán khác nhau và trách nhiệm của kiểm toán viên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7">
            <w:pPr>
              <w:rPr>
                <w:sz w:val="22"/>
                <w:szCs w:val="22"/>
              </w:rPr>
            </w:pPr>
            <w:r w:rsidDel="00000000" w:rsidR="00000000" w:rsidRPr="00000000">
              <w:rPr>
                <w:color w:val="000000"/>
                <w:sz w:val="22"/>
                <w:szCs w:val="22"/>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8">
            <w:pPr>
              <w:rPr>
                <w:sz w:val="22"/>
                <w:szCs w:val="22"/>
              </w:rPr>
            </w:pPr>
            <w:r w:rsidDel="00000000" w:rsidR="00000000" w:rsidRPr="00000000">
              <w:rPr>
                <w:color w:val="000000"/>
                <w:sz w:val="22"/>
                <w:szCs w:val="22"/>
                <w:rtl w:val="0"/>
              </w:rPr>
              <w:t xml:space="preserve">Giải thích yêu cầu trung thực và hợp lý của báo cáo tài chính và các đặc điểm định tính của thông tin tài chính</w:t>
            </w:r>
            <w:r w:rsidDel="00000000" w:rsidR="00000000" w:rsidRPr="00000000">
              <w:rPr>
                <w:rtl w:val="0"/>
              </w:rPr>
            </w:r>
          </w:p>
        </w:tc>
      </w:tr>
      <w:tr>
        <w:trPr>
          <w:cantSplit w:val="0"/>
          <w:trHeight w:val="47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A">
            <w:pPr>
              <w:rPr>
                <w:sz w:val="22"/>
                <w:szCs w:val="22"/>
              </w:rPr>
            </w:pPr>
            <w:r w:rsidDel="00000000" w:rsidR="00000000" w:rsidRPr="00000000">
              <w:rPr>
                <w:color w:val="000000"/>
                <w:sz w:val="22"/>
                <w:szCs w:val="22"/>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B">
            <w:pPr>
              <w:rPr>
                <w:sz w:val="22"/>
                <w:szCs w:val="22"/>
              </w:rPr>
            </w:pPr>
            <w:r w:rsidDel="00000000" w:rsidR="00000000" w:rsidRPr="00000000">
              <w:rPr>
                <w:color w:val="000000"/>
                <w:sz w:val="22"/>
                <w:szCs w:val="22"/>
                <w:rtl w:val="0"/>
              </w:rPr>
              <w:t xml:space="preserve">Trình bày các loại đánh giá và dịch vụ kiểm toán, đồng thời thảo luận về khuôn khổ luật định và đạo đức nghề nghiệp của kiểm toán viên </w:t>
            </w:r>
            <w:r w:rsidDel="00000000" w:rsidR="00000000" w:rsidRPr="00000000">
              <w:rPr>
                <w:rtl w:val="0"/>
              </w:rPr>
            </w:r>
          </w:p>
        </w:tc>
      </w:tr>
      <w:tr>
        <w:trPr>
          <w:cantSplit w:val="0"/>
          <w:trHeight w:val="439"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C">
            <w:pPr>
              <w:ind w:left="-110" w:firstLine="0"/>
              <w:jc w:val="center"/>
              <w:rPr>
                <w:sz w:val="22"/>
                <w:szCs w:val="22"/>
              </w:rPr>
            </w:pPr>
            <w:r w:rsidDel="00000000" w:rsidR="00000000" w:rsidRPr="00000000">
              <w:rPr>
                <w:color w:val="000000"/>
                <w:sz w:val="22"/>
                <w:szCs w:val="22"/>
                <w:rtl w:val="0"/>
              </w:rPr>
              <w:t xml:space="preserve">CO2. Phân tích môi trường kinh doanh và mô tả các yếu tố của hệ thống kiểm soát nội bộ trong tổ chức.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D">
            <w:pPr>
              <w:rPr>
                <w:sz w:val="22"/>
                <w:szCs w:val="22"/>
              </w:rPr>
            </w:pPr>
            <w:r w:rsidDel="00000000" w:rsidR="00000000" w:rsidRPr="00000000">
              <w:rPr>
                <w:color w:val="000000"/>
                <w:sz w:val="22"/>
                <w:szCs w:val="22"/>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E">
            <w:pPr>
              <w:rPr>
                <w:sz w:val="22"/>
                <w:szCs w:val="22"/>
              </w:rPr>
            </w:pPr>
            <w:r w:rsidDel="00000000" w:rsidR="00000000" w:rsidRPr="00000000">
              <w:rPr>
                <w:color w:val="000000"/>
                <w:sz w:val="22"/>
                <w:szCs w:val="22"/>
                <w:rtl w:val="0"/>
              </w:rPr>
              <w:t xml:space="preserve">Phân tích môi trường kinh doanh và hệ thống kiểm soát nội bộ</w:t>
            </w:r>
            <w:r w:rsidDel="00000000" w:rsidR="00000000" w:rsidRPr="00000000">
              <w:rPr>
                <w:rtl w:val="0"/>
              </w:rPr>
            </w:r>
          </w:p>
        </w:tc>
      </w:tr>
      <w:tr>
        <w:trPr>
          <w:cantSplit w:val="0"/>
          <w:trHeight w:val="447"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0">
            <w:pPr>
              <w:rPr>
                <w:sz w:val="22"/>
                <w:szCs w:val="22"/>
              </w:rPr>
            </w:pPr>
            <w:r w:rsidDel="00000000" w:rsidR="00000000" w:rsidRPr="00000000">
              <w:rPr>
                <w:color w:val="000000"/>
                <w:sz w:val="22"/>
                <w:szCs w:val="22"/>
                <w:rtl w:val="0"/>
              </w:rPr>
              <w:t xml:space="preserve">CLO4: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1">
            <w:pPr>
              <w:rPr>
                <w:sz w:val="22"/>
                <w:szCs w:val="22"/>
              </w:rPr>
            </w:pPr>
            <w:r w:rsidDel="00000000" w:rsidR="00000000" w:rsidRPr="00000000">
              <w:rPr>
                <w:color w:val="000000"/>
                <w:sz w:val="22"/>
                <w:szCs w:val="22"/>
                <w:rtl w:val="0"/>
              </w:rPr>
              <w:t xml:space="preserve">Mô tả các chức năng của kiểm toán nội bộ và thể hiện khả năng sử dụng các công việc của kiểm toán nội bộ trong việc thực hiện kiểm toán độc lập</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2">
            <w:pPr>
              <w:ind w:left="-110" w:firstLine="0"/>
              <w:jc w:val="center"/>
              <w:rPr>
                <w:sz w:val="22"/>
                <w:szCs w:val="22"/>
              </w:rPr>
            </w:pPr>
            <w:r w:rsidDel="00000000" w:rsidR="00000000" w:rsidRPr="00000000">
              <w:rPr>
                <w:color w:val="000000"/>
                <w:sz w:val="22"/>
                <w:szCs w:val="22"/>
                <w:rtl w:val="0"/>
              </w:rPr>
              <w:t xml:space="preserve">CO3. Giải thích các khái niệm cơ bản về kiểm toán bao gồm cách tiếp cận kiểm toán, tính trọng yếu, rủi ro kiểm toán và bằng chứng kiểm toán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3">
            <w:pPr>
              <w:rPr>
                <w:sz w:val="22"/>
                <w:szCs w:val="22"/>
              </w:rPr>
            </w:pPr>
            <w:r w:rsidDel="00000000" w:rsidR="00000000" w:rsidRPr="00000000">
              <w:rPr>
                <w:color w:val="000000"/>
                <w:sz w:val="22"/>
                <w:szCs w:val="22"/>
                <w:rtl w:val="0"/>
              </w:rPr>
              <w:t xml:space="preserve">CLO5: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4">
            <w:pPr>
              <w:rPr>
                <w:sz w:val="22"/>
                <w:szCs w:val="22"/>
              </w:rPr>
            </w:pPr>
            <w:r w:rsidDel="00000000" w:rsidR="00000000" w:rsidRPr="00000000">
              <w:rPr>
                <w:color w:val="000000"/>
                <w:sz w:val="22"/>
                <w:szCs w:val="22"/>
                <w:rtl w:val="0"/>
              </w:rPr>
              <w:t xml:space="preserve">Giải thích các khái niệm kiểm toán cơ bản bao gồm cách tiếp cận kiểm toán, tính trọng yếu, rủi ro và bằng chứng trong hoạt động kinh doanh chuyên nghiệp</w:t>
            </w:r>
            <w:r w:rsidDel="00000000" w:rsidR="00000000" w:rsidRPr="00000000">
              <w:rPr>
                <w:rtl w:val="0"/>
              </w:rPr>
            </w:r>
          </w:p>
        </w:tc>
      </w:tr>
      <w:tr>
        <w:trPr>
          <w:cantSplit w:val="0"/>
          <w:trHeight w:val="43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5">
            <w:pPr>
              <w:ind w:left="-110" w:firstLine="0"/>
              <w:jc w:val="center"/>
              <w:rPr>
                <w:sz w:val="22"/>
                <w:szCs w:val="22"/>
              </w:rPr>
            </w:pPr>
            <w:r w:rsidDel="00000000" w:rsidR="00000000" w:rsidRPr="00000000">
              <w:rPr>
                <w:color w:val="000000"/>
                <w:sz w:val="22"/>
                <w:szCs w:val="22"/>
                <w:rtl w:val="0"/>
              </w:rPr>
              <w:t xml:space="preserve">CO4. Tiến hành một </w:t>
            </w:r>
            <w:r w:rsidDel="00000000" w:rsidR="00000000" w:rsidRPr="00000000">
              <w:rPr>
                <w:sz w:val="22"/>
                <w:szCs w:val="22"/>
                <w:rtl w:val="0"/>
              </w:rPr>
              <w:t xml:space="preserve">quá trình</w:t>
            </w:r>
            <w:r w:rsidDel="00000000" w:rsidR="00000000" w:rsidRPr="00000000">
              <w:rPr>
                <w:color w:val="000000"/>
                <w:sz w:val="22"/>
                <w:szCs w:val="22"/>
                <w:rtl w:val="0"/>
              </w:rPr>
              <w:t xml:space="preserve"> đánh giá cơ bản bao gồm chuẩn bị cho kế hoạch đánh giá, thực hiện các thủ tục, hoàn thành một cuộc đánh giá và chuẩn bị báo cáo đánh giá và thư quản lý.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6">
            <w:pPr>
              <w:rPr>
                <w:sz w:val="22"/>
                <w:szCs w:val="22"/>
              </w:rPr>
            </w:pPr>
            <w:r w:rsidDel="00000000" w:rsidR="00000000" w:rsidRPr="00000000">
              <w:rPr>
                <w:color w:val="000000"/>
                <w:sz w:val="22"/>
                <w:szCs w:val="22"/>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7">
            <w:pPr>
              <w:rPr>
                <w:sz w:val="22"/>
                <w:szCs w:val="22"/>
              </w:rPr>
            </w:pPr>
            <w:r w:rsidDel="00000000" w:rsidR="00000000" w:rsidRPr="00000000">
              <w:rPr>
                <w:color w:val="000000"/>
                <w:sz w:val="22"/>
                <w:szCs w:val="22"/>
                <w:rtl w:val="0"/>
              </w:rPr>
              <w:t xml:space="preserve">Thực hiện các giai đoạn của cuộc kiểm toán và hiểu các phương pháp thu thập bằng chứng kiểm toán.</w:t>
            </w:r>
            <w:r w:rsidDel="00000000" w:rsidR="00000000" w:rsidRPr="00000000">
              <w:rPr>
                <w:rtl w:val="0"/>
              </w:rPr>
            </w:r>
          </w:p>
        </w:tc>
      </w:tr>
      <w:tr>
        <w:trPr>
          <w:cantSplit w:val="0"/>
          <w:trHeight w:val="5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9">
            <w:pPr>
              <w:rPr>
                <w:sz w:val="22"/>
                <w:szCs w:val="22"/>
              </w:rPr>
            </w:pPr>
            <w:r w:rsidDel="00000000" w:rsidR="00000000" w:rsidRPr="00000000">
              <w:rPr>
                <w:color w:val="000000"/>
                <w:sz w:val="22"/>
                <w:szCs w:val="22"/>
                <w:rtl w:val="0"/>
              </w:rPr>
              <w:t xml:space="preserve">CLO7: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A">
            <w:pPr>
              <w:rPr>
                <w:sz w:val="22"/>
                <w:szCs w:val="22"/>
              </w:rPr>
            </w:pPr>
            <w:r w:rsidDel="00000000" w:rsidR="00000000" w:rsidRPr="00000000">
              <w:rPr>
                <w:color w:val="000000"/>
                <w:sz w:val="22"/>
                <w:szCs w:val="22"/>
                <w:rtl w:val="0"/>
              </w:rPr>
              <w:t xml:space="preserve">Phân biệt các loại báo cáo kiểm toán khác nhau</w:t>
            </w:r>
            <w:r w:rsidDel="00000000" w:rsidR="00000000" w:rsidRPr="00000000">
              <w:rPr>
                <w:rtl w:val="0"/>
              </w:rPr>
            </w:r>
          </w:p>
        </w:tc>
      </w:tr>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B">
            <w:pPr>
              <w:ind w:left="-110" w:firstLine="0"/>
              <w:jc w:val="center"/>
              <w:rPr>
                <w:sz w:val="22"/>
                <w:szCs w:val="22"/>
              </w:rPr>
            </w:pPr>
            <w:r w:rsidDel="00000000" w:rsidR="00000000" w:rsidRPr="00000000">
              <w:rPr>
                <w:color w:val="000000"/>
                <w:sz w:val="22"/>
                <w:szCs w:val="22"/>
                <w:rtl w:val="0"/>
              </w:rPr>
              <w:t xml:space="preserve">CO5. Làm việc theo nhóm hiệu quả và thể hiện khả năng quản lý thời gian hợp lý và tự chịu trách nhiệm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C">
            <w:pPr>
              <w:rPr>
                <w:sz w:val="22"/>
                <w:szCs w:val="22"/>
              </w:rPr>
            </w:pPr>
            <w:r w:rsidDel="00000000" w:rsidR="00000000" w:rsidRPr="00000000">
              <w:rPr>
                <w:color w:val="000000"/>
                <w:sz w:val="22"/>
                <w:szCs w:val="22"/>
                <w:rtl w:val="0"/>
              </w:rPr>
              <w:t xml:space="preserve">CLO8: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D">
            <w:pPr>
              <w:rPr>
                <w:sz w:val="22"/>
                <w:szCs w:val="22"/>
              </w:rPr>
            </w:pPr>
            <w:r w:rsidDel="00000000" w:rsidR="00000000" w:rsidRPr="00000000">
              <w:rPr>
                <w:color w:val="000000"/>
                <w:sz w:val="22"/>
                <w:szCs w:val="22"/>
                <w:rtl w:val="0"/>
              </w:rPr>
              <w:t xml:space="preserve">Thể hiện khả năng làm việc nhóm hiệu quả và quản lý thời gian hợp lý</w:t>
            </w:r>
            <w:r w:rsidDel="00000000" w:rsidR="00000000" w:rsidRPr="00000000">
              <w:rPr>
                <w:rtl w:val="0"/>
              </w:rPr>
            </w:r>
          </w:p>
        </w:tc>
      </w:tr>
      <w:tr>
        <w:trPr>
          <w:cantSplit w:val="0"/>
          <w:trHeight w:val="39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F">
            <w:pPr>
              <w:rPr>
                <w:sz w:val="22"/>
                <w:szCs w:val="22"/>
              </w:rPr>
            </w:pPr>
            <w:r w:rsidDel="00000000" w:rsidR="00000000" w:rsidRPr="00000000">
              <w:rPr>
                <w:color w:val="000000"/>
                <w:sz w:val="22"/>
                <w:szCs w:val="22"/>
                <w:rtl w:val="0"/>
              </w:rPr>
              <w:t xml:space="preserve">CLO9: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0">
            <w:pPr>
              <w:rPr>
                <w:sz w:val="22"/>
                <w:szCs w:val="22"/>
              </w:rPr>
            </w:pPr>
            <w:r w:rsidDel="00000000" w:rsidR="00000000" w:rsidRPr="00000000">
              <w:rPr>
                <w:color w:val="000000"/>
                <w:sz w:val="22"/>
                <w:szCs w:val="22"/>
                <w:rtl w:val="0"/>
              </w:rPr>
              <w:t xml:space="preserve">Thể hiện khả năng tự chịu trách nhiệm và đạo đức nghề nghiệp</w:t>
            </w: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562"/>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Đánh giá môn học </w:t>
      </w:r>
    </w:p>
    <w:tbl>
      <w:tblPr>
        <w:tblStyle w:val="Table4"/>
        <w:tblW w:w="9825.0" w:type="dxa"/>
        <w:jc w:val="center"/>
        <w:tblLayout w:type="fixed"/>
        <w:tblLook w:val="0400"/>
      </w:tblPr>
      <w:tblGrid>
        <w:gridCol w:w="1967"/>
        <w:gridCol w:w="2575"/>
        <w:gridCol w:w="1840"/>
        <w:gridCol w:w="2663"/>
        <w:gridCol w:w="780"/>
        <w:tblGridChange w:id="0">
          <w:tblGrid>
            <w:gridCol w:w="1967"/>
            <w:gridCol w:w="2575"/>
            <w:gridCol w:w="1840"/>
            <w:gridCol w:w="2663"/>
            <w:gridCol w:w="780"/>
          </w:tblGrid>
        </w:tblGridChange>
      </w:tblGrid>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jc w:val="center"/>
              <w:rPr>
                <w:sz w:val="22"/>
                <w:szCs w:val="22"/>
              </w:rPr>
            </w:pPr>
            <w:r w:rsidDel="00000000" w:rsidR="00000000" w:rsidRPr="00000000">
              <w:rPr>
                <w:b w:val="1"/>
                <w:color w:val="000000"/>
                <w:sz w:val="22"/>
                <w:szCs w:val="22"/>
                <w:rtl w:val="0"/>
              </w:rPr>
              <w:t xml:space="preserve">Các yếu tố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3">
            <w:pPr>
              <w:jc w:val="center"/>
              <w:rPr>
                <w:sz w:val="22"/>
                <w:szCs w:val="22"/>
              </w:rPr>
            </w:pPr>
            <w:r w:rsidDel="00000000" w:rsidR="00000000" w:rsidRPr="00000000">
              <w:rPr>
                <w:b w:val="1"/>
                <w:sz w:val="22"/>
                <w:szCs w:val="22"/>
                <w:rtl w:val="0"/>
              </w:rPr>
              <w:t xml:space="preserve">Hình thức</w:t>
            </w:r>
            <w:r w:rsidDel="00000000" w:rsidR="00000000" w:rsidRPr="00000000">
              <w:rPr>
                <w:b w:val="1"/>
                <w:color w:val="000000"/>
                <w:sz w:val="22"/>
                <w:szCs w:val="22"/>
                <w:rtl w:val="0"/>
              </w:rPr>
              <w:t xml:space="preserve">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4">
            <w:pPr>
              <w:jc w:val="center"/>
              <w:rPr>
                <w:sz w:val="22"/>
                <w:szCs w:val="22"/>
              </w:rPr>
            </w:pPr>
            <w:r w:rsidDel="00000000" w:rsidR="00000000" w:rsidRPr="00000000">
              <w:rPr>
                <w:b w:val="1"/>
                <w:color w:val="000000"/>
                <w:sz w:val="22"/>
                <w:szCs w:val="22"/>
                <w:rtl w:val="0"/>
              </w:rPr>
              <w:t xml:space="preserve">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jc w:val="center"/>
              <w:rPr>
                <w:sz w:val="22"/>
                <w:szCs w:val="22"/>
              </w:rPr>
            </w:pPr>
            <w:r w:rsidDel="00000000" w:rsidR="00000000" w:rsidRPr="00000000">
              <w:rPr>
                <w:b w:val="1"/>
                <w:color w:val="000000"/>
                <w:sz w:val="22"/>
                <w:szCs w:val="22"/>
                <w:rtl w:val="0"/>
              </w:rPr>
              <w:t xml:space="preserve">Chuẩn đầu ra (CĐR) môn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6">
            <w:pPr>
              <w:jc w:val="center"/>
              <w:rPr>
                <w:sz w:val="22"/>
                <w:szCs w:val="22"/>
              </w:rPr>
            </w:pPr>
            <w:r w:rsidDel="00000000" w:rsidR="00000000" w:rsidRPr="00000000">
              <w:rPr>
                <w:b w:val="1"/>
                <w:color w:val="000000"/>
                <w:sz w:val="22"/>
                <w:szCs w:val="22"/>
                <w:rtl w:val="0"/>
              </w:rPr>
              <w:t xml:space="preserve">Tỷ lệ</w:t>
            </w:r>
            <w:r w:rsidDel="00000000" w:rsidR="00000000" w:rsidRPr="00000000">
              <w:rPr>
                <w:rtl w:val="0"/>
              </w:rPr>
            </w:r>
          </w:p>
        </w:tc>
      </w:tr>
      <w:tr>
        <w:trPr>
          <w:cantSplit w:val="0"/>
          <w:trHeight w:val="732"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rPr>
                <w:sz w:val="22"/>
                <w:szCs w:val="22"/>
              </w:rPr>
            </w:pPr>
            <w:r w:rsidDel="00000000" w:rsidR="00000000" w:rsidRPr="00000000">
              <w:rPr>
                <w:color w:val="000000"/>
                <w:sz w:val="22"/>
                <w:szCs w:val="22"/>
                <w:rtl w:val="0"/>
              </w:rPr>
              <w:t xml:space="preserve">A1. Đánh giá quá trình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jc w:val="both"/>
              <w:rPr>
                <w:sz w:val="22"/>
                <w:szCs w:val="22"/>
              </w:rPr>
            </w:pPr>
            <w:r w:rsidDel="00000000" w:rsidR="00000000" w:rsidRPr="00000000">
              <w:rPr>
                <w:color w:val="000000"/>
                <w:sz w:val="22"/>
                <w:szCs w:val="22"/>
                <w:rtl w:val="0"/>
              </w:rPr>
              <w:t xml:space="preserve">A.1.1 Câu hỏi trắc nghiệm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jc w:val="both"/>
              <w:rPr>
                <w:sz w:val="22"/>
                <w:szCs w:val="22"/>
              </w:rPr>
            </w:pPr>
            <w:r w:rsidDel="00000000" w:rsidR="00000000" w:rsidRPr="00000000">
              <w:rPr>
                <w:color w:val="000000"/>
                <w:sz w:val="22"/>
                <w:szCs w:val="22"/>
                <w:rtl w:val="0"/>
              </w:rPr>
              <w:t xml:space="preserve">Trong suốt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jc w:val="both"/>
              <w:rPr>
                <w:sz w:val="22"/>
                <w:szCs w:val="22"/>
              </w:rPr>
            </w:pPr>
            <w:r w:rsidDel="00000000" w:rsidR="00000000" w:rsidRPr="00000000">
              <w:rPr>
                <w:color w:val="000000"/>
                <w:sz w:val="22"/>
                <w:szCs w:val="22"/>
                <w:rtl w:val="0"/>
              </w:rPr>
              <w:t xml:space="preserve">Tất cả 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B">
            <w:pPr>
              <w:jc w:val="center"/>
              <w:rPr>
                <w:sz w:val="22"/>
                <w:szCs w:val="22"/>
              </w:rPr>
            </w:pPr>
            <w:r w:rsidDel="00000000" w:rsidR="00000000" w:rsidRPr="00000000">
              <w:rPr>
                <w:color w:val="000000"/>
                <w:sz w:val="22"/>
                <w:szCs w:val="22"/>
                <w:rtl w:val="0"/>
              </w:rPr>
              <w:t xml:space="preserve">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jc w:val="both"/>
              <w:rPr>
                <w:sz w:val="22"/>
                <w:szCs w:val="22"/>
              </w:rPr>
            </w:pPr>
            <w:r w:rsidDel="00000000" w:rsidR="00000000" w:rsidRPr="00000000">
              <w:rPr>
                <w:color w:val="000000"/>
                <w:sz w:val="22"/>
                <w:szCs w:val="22"/>
                <w:rtl w:val="0"/>
              </w:rPr>
              <w:t xml:space="preserve">A.1.2 Bài tập thực hành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jc w:val="both"/>
              <w:rPr>
                <w:sz w:val="22"/>
                <w:szCs w:val="22"/>
              </w:rPr>
            </w:pPr>
            <w:r w:rsidDel="00000000" w:rsidR="00000000" w:rsidRPr="00000000">
              <w:rPr>
                <w:color w:val="000000"/>
                <w:sz w:val="22"/>
                <w:szCs w:val="22"/>
                <w:rtl w:val="0"/>
              </w:rPr>
              <w:t xml:space="preserve">Trong suốt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jc w:val="both"/>
              <w:rPr>
                <w:sz w:val="22"/>
                <w:szCs w:val="22"/>
              </w:rPr>
            </w:pPr>
            <w:r w:rsidDel="00000000" w:rsidR="00000000" w:rsidRPr="00000000">
              <w:rPr>
                <w:color w:val="000000"/>
                <w:sz w:val="22"/>
                <w:szCs w:val="22"/>
                <w:rtl w:val="0"/>
              </w:rPr>
              <w:t xml:space="preserve">Tất cả 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jc w:val="center"/>
              <w:rPr>
                <w:sz w:val="22"/>
                <w:szCs w:val="22"/>
              </w:rPr>
            </w:pPr>
            <w:r w:rsidDel="00000000" w:rsidR="00000000" w:rsidRPr="00000000">
              <w:rPr>
                <w:color w:val="000000"/>
                <w:sz w:val="22"/>
                <w:szCs w:val="22"/>
                <w:rtl w:val="0"/>
              </w:rPr>
              <w:t xml:space="preserve">10%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2">
            <w:pPr>
              <w:jc w:val="both"/>
              <w:rPr>
                <w:sz w:val="22"/>
                <w:szCs w:val="22"/>
              </w:rPr>
            </w:pPr>
            <w:r w:rsidDel="00000000" w:rsidR="00000000" w:rsidRPr="00000000">
              <w:rPr>
                <w:color w:val="000000"/>
                <w:sz w:val="22"/>
                <w:szCs w:val="22"/>
                <w:rtl w:val="0"/>
              </w:rPr>
              <w:t xml:space="preserve">A.1.3 Thảo luận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jc w:val="both"/>
              <w:rPr>
                <w:sz w:val="22"/>
                <w:szCs w:val="22"/>
              </w:rPr>
            </w:pPr>
            <w:r w:rsidDel="00000000" w:rsidR="00000000" w:rsidRPr="00000000">
              <w:rPr>
                <w:color w:val="000000"/>
                <w:sz w:val="22"/>
                <w:szCs w:val="22"/>
                <w:rtl w:val="0"/>
              </w:rPr>
              <w:t xml:space="preserve">Chương 2, 3,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jc w:val="both"/>
              <w:rPr>
                <w:sz w:val="22"/>
                <w:szCs w:val="22"/>
              </w:rPr>
            </w:pPr>
            <w:r w:rsidDel="00000000" w:rsidR="00000000" w:rsidRPr="00000000">
              <w:rPr>
                <w:color w:val="000000"/>
                <w:sz w:val="22"/>
                <w:szCs w:val="22"/>
                <w:rtl w:val="0"/>
              </w:rPr>
              <w:t xml:space="preserve">CLO3, CLO4,</w:t>
            </w:r>
            <w:r w:rsidDel="00000000" w:rsidR="00000000" w:rsidRPr="00000000">
              <w:rPr>
                <w:rtl w:val="0"/>
              </w:rPr>
            </w:r>
          </w:p>
          <w:p w:rsidR="00000000" w:rsidDel="00000000" w:rsidP="00000000" w:rsidRDefault="00000000" w:rsidRPr="00000000" w14:paraId="00000065">
            <w:pPr>
              <w:jc w:val="both"/>
              <w:rPr>
                <w:sz w:val="22"/>
                <w:szCs w:val="22"/>
              </w:rPr>
            </w:pPr>
            <w:r w:rsidDel="00000000" w:rsidR="00000000" w:rsidRPr="00000000">
              <w:rPr>
                <w:color w:val="000000"/>
                <w:sz w:val="22"/>
                <w:szCs w:val="22"/>
                <w:rtl w:val="0"/>
              </w:rPr>
              <w:t xml:space="preserve">CLO5, CLO6</w:t>
            </w: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color w:val="000000"/>
                <w:sz w:val="22"/>
                <w:szCs w:val="22"/>
                <w:rtl w:val="0"/>
              </w:rPr>
              <w:t xml:space="preserve">CLO7, CLO8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7">
            <w:pPr>
              <w:jc w:val="center"/>
              <w:rPr>
                <w:sz w:val="22"/>
                <w:szCs w:val="22"/>
              </w:rPr>
            </w:pPr>
            <w:r w:rsidDel="00000000" w:rsidR="00000000" w:rsidRPr="00000000">
              <w:rPr>
                <w:color w:val="000000"/>
                <w:sz w:val="22"/>
                <w:szCs w:val="22"/>
                <w:rtl w:val="0"/>
              </w:rPr>
              <w:t xml:space="preserve">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9">
            <w:pPr>
              <w:jc w:val="both"/>
              <w:rPr>
                <w:sz w:val="22"/>
                <w:szCs w:val="22"/>
              </w:rPr>
            </w:pPr>
            <w:r w:rsidDel="00000000" w:rsidR="00000000" w:rsidRPr="00000000">
              <w:rPr>
                <w:b w:val="1"/>
                <w:i w:val="1"/>
                <w:color w:val="000000"/>
                <w:sz w:val="22"/>
                <w:szCs w:val="22"/>
                <w:rtl w:val="0"/>
              </w:rPr>
              <w:t xml:space="preserve">Toàn bộ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jc w:val="center"/>
              <w:rPr>
                <w:sz w:val="22"/>
                <w:szCs w:val="22"/>
              </w:rPr>
            </w:pPr>
            <w:r w:rsidDel="00000000" w:rsidR="00000000" w:rsidRPr="00000000">
              <w:rPr>
                <w:b w:val="1"/>
                <w:i w:val="1"/>
                <w:color w:val="000000"/>
                <w:sz w:val="22"/>
                <w:szCs w:val="22"/>
                <w:rtl w:val="0"/>
              </w:rPr>
              <w:t xml:space="preserve">20%</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jc w:val="both"/>
              <w:rPr>
                <w:sz w:val="22"/>
                <w:szCs w:val="22"/>
              </w:rPr>
            </w:pPr>
            <w:r w:rsidDel="00000000" w:rsidR="00000000" w:rsidRPr="00000000">
              <w:rPr>
                <w:color w:val="000000"/>
                <w:sz w:val="22"/>
                <w:szCs w:val="22"/>
                <w:rtl w:val="0"/>
              </w:rPr>
              <w:t xml:space="preserve">A2. Đánh giá giữa kỳ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jc w:val="both"/>
              <w:rPr>
                <w:sz w:val="22"/>
                <w:szCs w:val="22"/>
              </w:rPr>
            </w:pPr>
            <w:r w:rsidDel="00000000" w:rsidR="00000000" w:rsidRPr="00000000">
              <w:rPr>
                <w:color w:val="000000"/>
                <w:sz w:val="22"/>
                <w:szCs w:val="22"/>
                <w:rtl w:val="0"/>
              </w:rPr>
              <w:t xml:space="preserve">A.2.1 Câu hỏi trắc nghiệm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F">
            <w:pPr>
              <w:jc w:val="both"/>
              <w:rPr>
                <w:sz w:val="22"/>
                <w:szCs w:val="22"/>
              </w:rPr>
            </w:pPr>
            <w:r w:rsidDel="00000000" w:rsidR="00000000" w:rsidRPr="00000000">
              <w:rPr>
                <w:color w:val="000000"/>
                <w:sz w:val="22"/>
                <w:szCs w:val="22"/>
                <w:rtl w:val="0"/>
              </w:rPr>
              <w:t xml:space="preserve">Sau chương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jc w:val="both"/>
              <w:rPr>
                <w:sz w:val="22"/>
                <w:szCs w:val="22"/>
              </w:rPr>
            </w:pPr>
            <w:r w:rsidDel="00000000" w:rsidR="00000000" w:rsidRPr="00000000">
              <w:rPr>
                <w:color w:val="000000"/>
                <w:sz w:val="22"/>
                <w:szCs w:val="22"/>
                <w:rtl w:val="0"/>
              </w:rPr>
              <w:t xml:space="preserve">CLO1-CLO6</w:t>
            </w: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jc w:val="center"/>
              <w:rPr>
                <w:sz w:val="22"/>
                <w:szCs w:val="22"/>
              </w:rPr>
            </w:pPr>
            <w:r w:rsidDel="00000000" w:rsidR="00000000" w:rsidRPr="00000000">
              <w:rPr>
                <w:color w:val="000000"/>
                <w:sz w:val="22"/>
                <w:szCs w:val="22"/>
                <w:rtl w:val="0"/>
              </w:rPr>
              <w:t xml:space="preserve">30%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jc w:val="both"/>
              <w:rPr>
                <w:sz w:val="22"/>
                <w:szCs w:val="22"/>
              </w:rPr>
            </w:pPr>
            <w:r w:rsidDel="00000000" w:rsidR="00000000" w:rsidRPr="00000000">
              <w:rPr>
                <w:b w:val="1"/>
                <w:i w:val="1"/>
                <w:color w:val="000000"/>
                <w:sz w:val="22"/>
                <w:szCs w:val="22"/>
                <w:rtl w:val="0"/>
              </w:rPr>
              <w:t xml:space="preserve">Toàn bộ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7">
            <w:pPr>
              <w:jc w:val="center"/>
              <w:rPr>
                <w:sz w:val="22"/>
                <w:szCs w:val="22"/>
              </w:rPr>
            </w:pPr>
            <w:r w:rsidDel="00000000" w:rsidR="00000000" w:rsidRPr="00000000">
              <w:rPr>
                <w:b w:val="1"/>
                <w:i w:val="1"/>
                <w:color w:val="000000"/>
                <w:sz w:val="22"/>
                <w:szCs w:val="22"/>
                <w:rtl w:val="0"/>
              </w:rPr>
              <w:t xml:space="preserve">30%</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jc w:val="both"/>
              <w:rPr>
                <w:sz w:val="22"/>
                <w:szCs w:val="22"/>
              </w:rPr>
            </w:pPr>
            <w:r w:rsidDel="00000000" w:rsidR="00000000" w:rsidRPr="00000000">
              <w:rPr>
                <w:color w:val="000000"/>
                <w:sz w:val="22"/>
                <w:szCs w:val="22"/>
                <w:rtl w:val="0"/>
              </w:rPr>
              <w:t xml:space="preserve">A3. Đánh giá cuối kỳ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9">
            <w:pPr>
              <w:jc w:val="both"/>
              <w:rPr>
                <w:sz w:val="22"/>
                <w:szCs w:val="22"/>
              </w:rPr>
            </w:pPr>
            <w:r w:rsidDel="00000000" w:rsidR="00000000" w:rsidRPr="00000000">
              <w:rPr>
                <w:color w:val="000000"/>
                <w:sz w:val="22"/>
                <w:szCs w:val="22"/>
                <w:rtl w:val="0"/>
              </w:rPr>
              <w:t xml:space="preserve">A.3.1 Câu hỏi trắc nghiệm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jc w:val="both"/>
              <w:rPr>
                <w:sz w:val="22"/>
                <w:szCs w:val="22"/>
              </w:rPr>
            </w:pPr>
            <w:r w:rsidDel="00000000" w:rsidR="00000000" w:rsidRPr="00000000">
              <w:rPr>
                <w:color w:val="000000"/>
                <w:sz w:val="22"/>
                <w:szCs w:val="22"/>
                <w:rtl w:val="0"/>
              </w:rPr>
              <w:t xml:space="preserve">Vào cuối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jc w:val="both"/>
              <w:rPr>
                <w:sz w:val="22"/>
                <w:szCs w:val="22"/>
              </w:rPr>
            </w:pPr>
            <w:r w:rsidDel="00000000" w:rsidR="00000000" w:rsidRPr="00000000">
              <w:rPr>
                <w:color w:val="000000"/>
                <w:sz w:val="22"/>
                <w:szCs w:val="22"/>
                <w:rtl w:val="0"/>
              </w:rPr>
              <w:t xml:space="preserve">Tất cả 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jc w:val="center"/>
              <w:rPr>
                <w:sz w:val="22"/>
                <w:szCs w:val="22"/>
              </w:rPr>
            </w:pPr>
            <w:r w:rsidDel="00000000" w:rsidR="00000000" w:rsidRPr="00000000">
              <w:rPr>
                <w:color w:val="000000"/>
                <w:sz w:val="22"/>
                <w:szCs w:val="22"/>
                <w:rtl w:val="0"/>
              </w:rPr>
              <w:t xml:space="preserve">50%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jc w:val="both"/>
              <w:rPr>
                <w:sz w:val="22"/>
                <w:szCs w:val="22"/>
              </w:rPr>
            </w:pPr>
            <w:r w:rsidDel="00000000" w:rsidR="00000000" w:rsidRPr="00000000">
              <w:rPr>
                <w:b w:val="1"/>
                <w:i w:val="1"/>
                <w:color w:val="000000"/>
                <w:sz w:val="22"/>
                <w:szCs w:val="22"/>
                <w:rtl w:val="0"/>
              </w:rPr>
              <w:t xml:space="preserve">Toàn bộ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1">
            <w:pPr>
              <w:jc w:val="center"/>
              <w:rPr>
                <w:sz w:val="22"/>
                <w:szCs w:val="22"/>
              </w:rPr>
            </w:pPr>
            <w:r w:rsidDel="00000000" w:rsidR="00000000" w:rsidRPr="00000000">
              <w:rPr>
                <w:b w:val="1"/>
                <w:i w:val="1"/>
                <w:color w:val="000000"/>
                <w:sz w:val="22"/>
                <w:szCs w:val="22"/>
                <w:rtl w:val="0"/>
              </w:rPr>
              <w:t xml:space="preserve">50%</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2">
            <w:pPr>
              <w:jc w:val="both"/>
              <w:rPr>
                <w:sz w:val="22"/>
                <w:szCs w:val="22"/>
              </w:rPr>
            </w:pPr>
            <w:r w:rsidDel="00000000" w:rsidR="00000000" w:rsidRPr="00000000">
              <w:rPr>
                <w:b w:val="1"/>
                <w:color w:val="000000"/>
                <w:sz w:val="22"/>
                <w:szCs w:val="22"/>
                <w:rtl w:val="0"/>
              </w:rPr>
              <w:t xml:space="preserve">Toàn bộ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jc w:val="center"/>
              <w:rPr>
                <w:sz w:val="22"/>
                <w:szCs w:val="22"/>
              </w:rPr>
            </w:pPr>
            <w:r w:rsidDel="00000000" w:rsidR="00000000" w:rsidRPr="00000000">
              <w:rPr>
                <w:b w:val="1"/>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548dd4"/>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Kế hoạch giảng dạy :</w:t>
      </w:r>
      <w:r w:rsidDel="00000000" w:rsidR="00000000" w:rsidRPr="00000000">
        <w:rPr>
          <w:rtl w:val="0"/>
        </w:rPr>
      </w:r>
    </w:p>
    <w:tbl>
      <w:tblPr>
        <w:tblStyle w:val="Table5"/>
        <w:tblW w:w="9080.0" w:type="dxa"/>
        <w:jc w:val="left"/>
        <w:tblInd w:w="0.0" w:type="dxa"/>
        <w:tblLayout w:type="fixed"/>
        <w:tblLook w:val="0400"/>
      </w:tblPr>
      <w:tblGrid>
        <w:gridCol w:w="800"/>
        <w:gridCol w:w="2955"/>
        <w:gridCol w:w="1170"/>
        <w:gridCol w:w="1770"/>
        <w:gridCol w:w="1140"/>
        <w:gridCol w:w="1245"/>
        <w:tblGridChange w:id="0">
          <w:tblGrid>
            <w:gridCol w:w="800"/>
            <w:gridCol w:w="2955"/>
            <w:gridCol w:w="1170"/>
            <w:gridCol w:w="1770"/>
            <w:gridCol w:w="1140"/>
            <w:gridCol w:w="1245"/>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9">
            <w:pPr>
              <w:jc w:val="center"/>
              <w:rPr>
                <w:b w:val="1"/>
                <w:color w:val="000000"/>
                <w:sz w:val="22"/>
                <w:szCs w:val="22"/>
              </w:rPr>
            </w:pPr>
            <w:r w:rsidDel="00000000" w:rsidR="00000000" w:rsidRPr="00000000">
              <w:rPr>
                <w:b w:val="1"/>
                <w:color w:val="000000"/>
                <w:sz w:val="22"/>
                <w:szCs w:val="22"/>
                <w:rtl w:val="0"/>
              </w:rPr>
              <w:t xml:space="preserve">Phần</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jc w:val="center"/>
              <w:rPr>
                <w:b w:val="1"/>
                <w:color w:val="000000"/>
                <w:sz w:val="22"/>
                <w:szCs w:val="22"/>
              </w:rPr>
            </w:pPr>
            <w:r w:rsidDel="00000000" w:rsidR="00000000" w:rsidRPr="00000000">
              <w:rPr>
                <w:b w:val="1"/>
                <w:color w:val="000000"/>
                <w:sz w:val="22"/>
                <w:szCs w:val="22"/>
                <w:rtl w:val="0"/>
              </w:rPr>
              <w:t xml:space="preserve">Nội dung</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jc w:val="center"/>
              <w:rPr>
                <w:b w:val="1"/>
                <w:color w:val="000000"/>
                <w:sz w:val="22"/>
                <w:szCs w:val="22"/>
              </w:rPr>
            </w:pPr>
            <w:r w:rsidDel="00000000" w:rsidR="00000000" w:rsidRPr="00000000">
              <w:rPr>
                <w:b w:val="1"/>
                <w:color w:val="000000"/>
                <w:sz w:val="22"/>
                <w:szCs w:val="22"/>
                <w:rtl w:val="0"/>
              </w:rPr>
              <w:t xml:space="preserve">CLO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C">
            <w:pPr>
              <w:jc w:val="center"/>
              <w:rPr>
                <w:b w:val="1"/>
                <w:color w:val="000000"/>
                <w:sz w:val="22"/>
                <w:szCs w:val="22"/>
              </w:rPr>
            </w:pPr>
            <w:r w:rsidDel="00000000" w:rsidR="00000000" w:rsidRPr="00000000">
              <w:rPr>
                <w:b w:val="1"/>
                <w:color w:val="000000"/>
                <w:sz w:val="22"/>
                <w:szCs w:val="22"/>
                <w:rtl w:val="0"/>
              </w:rPr>
              <w:t xml:space="preserve">Hoạt động dạy và học</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D">
            <w:pPr>
              <w:jc w:val="center"/>
              <w:rPr>
                <w:b w:val="1"/>
                <w:color w:val="000000"/>
                <w:sz w:val="22"/>
                <w:szCs w:val="22"/>
              </w:rPr>
            </w:pPr>
            <w:r w:rsidDel="00000000" w:rsidR="00000000" w:rsidRPr="00000000">
              <w:rPr>
                <w:b w:val="1"/>
                <w:color w:val="000000"/>
                <w:sz w:val="22"/>
                <w:szCs w:val="22"/>
                <w:rtl w:val="0"/>
              </w:rPr>
              <w:t xml:space="preserve">Đánh giá</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E">
            <w:pPr>
              <w:jc w:val="center"/>
              <w:rPr>
                <w:b w:val="1"/>
                <w:color w:val="000000"/>
                <w:sz w:val="22"/>
                <w:szCs w:val="22"/>
              </w:rPr>
            </w:pPr>
            <w:r w:rsidDel="00000000" w:rsidR="00000000" w:rsidRPr="00000000">
              <w:rPr>
                <w:b w:val="1"/>
                <w:color w:val="000000"/>
                <w:sz w:val="22"/>
                <w:szCs w:val="22"/>
                <w:rtl w:val="0"/>
              </w:rPr>
              <w:t xml:space="preserve">Tài liệu môn học</w:t>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F">
            <w:pPr>
              <w:jc w:val="center"/>
              <w:rPr>
                <w:b w:val="1"/>
                <w:color w:val="000000"/>
                <w:sz w:val="22"/>
                <w:szCs w:val="22"/>
              </w:rPr>
            </w:pPr>
            <w:r w:rsidDel="00000000" w:rsidR="00000000" w:rsidRPr="00000000">
              <w:rPr>
                <w:b w:val="1"/>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0">
            <w:pPr>
              <w:jc w:val="both"/>
              <w:rPr>
                <w:b w:val="1"/>
                <w:color w:val="000000"/>
                <w:sz w:val="22"/>
                <w:szCs w:val="22"/>
              </w:rPr>
            </w:pPr>
            <w:r w:rsidDel="00000000" w:rsidR="00000000" w:rsidRPr="00000000">
              <w:rPr>
                <w:b w:val="1"/>
                <w:color w:val="000000"/>
                <w:sz w:val="22"/>
                <w:szCs w:val="22"/>
                <w:rtl w:val="0"/>
              </w:rPr>
              <w:t xml:space="preserve">Giới thiệu chủ đề</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1">
            <w:pPr>
              <w:jc w:val="center"/>
              <w:rPr>
                <w:color w:val="000000"/>
                <w:sz w:val="22"/>
                <w:szCs w:val="22"/>
              </w:rPr>
            </w:pPr>
            <w:r w:rsidDel="00000000" w:rsidR="00000000" w:rsidRPr="00000000">
              <w:rPr>
                <w:color w:val="000000"/>
                <w:sz w:val="22"/>
                <w:szCs w:val="22"/>
                <w:rtl w:val="0"/>
              </w:rPr>
              <w:t xml:space="preserve">CLO1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2">
            <w:pPr>
              <w:jc w:val="center"/>
              <w:rPr>
                <w:color w:val="000000"/>
                <w:sz w:val="22"/>
                <w:szCs w:val="22"/>
              </w:rPr>
            </w:pPr>
            <w:r w:rsidDel="00000000" w:rsidR="00000000" w:rsidRPr="00000000">
              <w:rPr>
                <w:color w:val="000000"/>
                <w:sz w:val="22"/>
                <w:szCs w:val="22"/>
                <w:rtl w:val="0"/>
              </w:rPr>
              <w:t xml:space="preserve">Bài giảng cho Chương 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3">
            <w:pPr>
              <w:jc w:val="center"/>
              <w:rPr>
                <w:color w:val="000000"/>
                <w:sz w:val="22"/>
                <w:szCs w:val="22"/>
              </w:rPr>
            </w:pPr>
            <w:r w:rsidDel="00000000" w:rsidR="00000000" w:rsidRPr="00000000">
              <w:rPr>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4">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6">
            <w:pPr>
              <w:jc w:val="both"/>
              <w:rPr>
                <w:b w:val="1"/>
                <w:color w:val="000000"/>
                <w:sz w:val="22"/>
                <w:szCs w:val="22"/>
              </w:rPr>
            </w:pPr>
            <w:r w:rsidDel="00000000" w:rsidR="00000000" w:rsidRPr="00000000">
              <w:rPr>
                <w:b w:val="1"/>
                <w:color w:val="000000"/>
                <w:sz w:val="22"/>
                <w:szCs w:val="22"/>
                <w:rtl w:val="0"/>
              </w:rPr>
              <w:t xml:space="preserve">Chương 1 Tổng quan về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7">
            <w:pPr>
              <w:jc w:val="center"/>
              <w:rPr>
                <w:color w:val="000000"/>
                <w:sz w:val="22"/>
                <w:szCs w:val="22"/>
              </w:rPr>
            </w:pPr>
            <w:r w:rsidDel="00000000" w:rsidR="00000000" w:rsidRPr="00000000">
              <w:rPr>
                <w:color w:val="000000"/>
                <w:sz w:val="22"/>
                <w:szCs w:val="22"/>
                <w:rtl w:val="0"/>
              </w:rPr>
              <w:t xml:space="preserve">CLO2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8">
            <w:pPr>
              <w:jc w:val="center"/>
              <w:rPr>
                <w:color w:val="000000"/>
                <w:sz w:val="22"/>
                <w:szCs w:val="22"/>
              </w:rPr>
            </w:pPr>
            <w:r w:rsidDel="00000000" w:rsidR="00000000" w:rsidRPr="00000000">
              <w:rPr>
                <w:color w:val="000000"/>
                <w:sz w:val="22"/>
                <w:szCs w:val="22"/>
                <w:rtl w:val="0"/>
              </w:rPr>
              <w:t xml:space="preserve">Bài tập BT-01, BT-02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A">
            <w:pPr>
              <w:jc w:val="center"/>
              <w:rPr>
                <w:color w:val="000000"/>
                <w:sz w:val="22"/>
                <w:szCs w:val="22"/>
              </w:rPr>
            </w:pPr>
            <w:r w:rsidDel="00000000" w:rsidR="00000000" w:rsidRPr="00000000">
              <w:rPr>
                <w:color w:val="000000"/>
                <w:sz w:val="22"/>
                <w:szCs w:val="22"/>
                <w:rtl w:val="0"/>
              </w:rPr>
              <w:t xml:space="preserve">[2]</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C">
            <w:pPr>
              <w:jc w:val="both"/>
              <w:rPr>
                <w:color w:val="000000"/>
                <w:sz w:val="22"/>
                <w:szCs w:val="22"/>
              </w:rPr>
            </w:pPr>
            <w:r w:rsidDel="00000000" w:rsidR="00000000" w:rsidRPr="00000000">
              <w:rPr>
                <w:color w:val="000000"/>
                <w:sz w:val="22"/>
                <w:szCs w:val="22"/>
                <w:rtl w:val="0"/>
              </w:rPr>
              <w:t xml:space="preserve">1.1.Bản chất của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D">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9E">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0">
            <w:pPr>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2">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3">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4">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6">
            <w:pPr>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7">
            <w:pPr>
              <w:jc w:val="center"/>
              <w:rPr>
                <w:b w:val="1"/>
                <w:color w:val="000000"/>
                <w:sz w:val="22"/>
                <w:szCs w:val="22"/>
              </w:rPr>
            </w:pPr>
            <w:r w:rsidDel="00000000" w:rsidR="00000000" w:rsidRPr="00000000">
              <w:rPr>
                <w:b w:val="1"/>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8">
            <w:pPr>
              <w:jc w:val="both"/>
              <w:rPr>
                <w:b w:val="1"/>
                <w:color w:val="000000"/>
                <w:sz w:val="22"/>
                <w:szCs w:val="22"/>
              </w:rPr>
            </w:pPr>
            <w:r w:rsidDel="00000000" w:rsidR="00000000" w:rsidRPr="00000000">
              <w:rPr>
                <w:b w:val="1"/>
                <w:color w:val="000000"/>
                <w:sz w:val="22"/>
                <w:szCs w:val="22"/>
                <w:rtl w:val="0"/>
              </w:rPr>
              <w:t xml:space="preserve">Chương 1 Tổng quan về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9">
            <w:pPr>
              <w:jc w:val="center"/>
              <w:rPr>
                <w:color w:val="000000"/>
                <w:sz w:val="22"/>
                <w:szCs w:val="22"/>
              </w:rPr>
            </w:pPr>
            <w:r w:rsidDel="00000000" w:rsidR="00000000" w:rsidRPr="00000000">
              <w:rPr>
                <w:color w:val="000000"/>
                <w:sz w:val="22"/>
                <w:szCs w:val="22"/>
                <w:rtl w:val="0"/>
              </w:rPr>
              <w:t xml:space="preserve">CLO1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A">
            <w:pPr>
              <w:jc w:val="center"/>
              <w:rPr>
                <w:color w:val="000000"/>
                <w:sz w:val="22"/>
                <w:szCs w:val="22"/>
              </w:rPr>
            </w:pPr>
            <w:r w:rsidDel="00000000" w:rsidR="00000000" w:rsidRPr="00000000">
              <w:rPr>
                <w:color w:val="000000"/>
                <w:sz w:val="22"/>
                <w:szCs w:val="22"/>
                <w:rtl w:val="0"/>
              </w:rPr>
              <w:t xml:space="preserve">Bài giảng Chương 1 tiếp.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B">
            <w:pPr>
              <w:jc w:val="center"/>
              <w:rPr>
                <w:color w:val="000000"/>
                <w:sz w:val="22"/>
                <w:szCs w:val="22"/>
              </w:rPr>
            </w:pPr>
            <w:r w:rsidDel="00000000" w:rsidR="00000000" w:rsidRPr="00000000">
              <w:rPr>
                <w:color w:val="000000"/>
                <w:sz w:val="22"/>
                <w:szCs w:val="22"/>
                <w:rtl w:val="0"/>
              </w:rPr>
              <w:t xml:space="preserve">A.1.1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C">
            <w:pPr>
              <w:jc w:val="center"/>
              <w:rPr>
                <w:color w:val="000000"/>
                <w:sz w:val="22"/>
                <w:szCs w:val="22"/>
              </w:rPr>
            </w:pPr>
            <w:r w:rsidDel="00000000" w:rsidR="00000000" w:rsidRPr="00000000">
              <w:rPr>
                <w:color w:val="000000"/>
                <w:sz w:val="22"/>
                <w:szCs w:val="22"/>
                <w:rtl w:val="0"/>
              </w:rPr>
              <w:t xml:space="preserve">[1]</w:t>
            </w:r>
          </w:p>
        </w:tc>
      </w:tr>
      <w:tr>
        <w:trPr>
          <w:cantSplit w:val="0"/>
          <w:trHeight w:val="78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E">
            <w:pPr>
              <w:jc w:val="both"/>
              <w:rPr>
                <w:color w:val="000000"/>
                <w:sz w:val="22"/>
                <w:szCs w:val="22"/>
              </w:rPr>
            </w:pPr>
            <w:r w:rsidDel="00000000" w:rsidR="00000000" w:rsidRPr="00000000">
              <w:rPr>
                <w:color w:val="000000"/>
                <w:sz w:val="22"/>
                <w:szCs w:val="22"/>
                <w:rtl w:val="0"/>
              </w:rPr>
              <w:t xml:space="preserve">1.2 Yêu cầu về tính hợp lý và trung thực của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F">
            <w:pPr>
              <w:jc w:val="center"/>
              <w:rPr>
                <w:color w:val="000000"/>
                <w:sz w:val="22"/>
                <w:szCs w:val="22"/>
              </w:rPr>
            </w:pPr>
            <w:r w:rsidDel="00000000" w:rsidR="00000000" w:rsidRPr="00000000">
              <w:rPr>
                <w:color w:val="000000"/>
                <w:sz w:val="22"/>
                <w:szCs w:val="22"/>
                <w:rtl w:val="0"/>
              </w:rPr>
              <w:t xml:space="preserve">CLO2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0">
            <w:pPr>
              <w:jc w:val="center"/>
              <w:rPr>
                <w:color w:val="000000"/>
                <w:sz w:val="22"/>
                <w:szCs w:val="22"/>
              </w:rPr>
            </w:pPr>
            <w:r w:rsidDel="00000000" w:rsidR="00000000" w:rsidRPr="00000000">
              <w:rPr>
                <w:color w:val="000000"/>
                <w:sz w:val="22"/>
                <w:szCs w:val="22"/>
                <w:rtl w:val="0"/>
              </w:rPr>
              <w:t xml:space="preserve"> Bài tập BT-03, BT-04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1">
            <w:pPr>
              <w:jc w:val="center"/>
              <w:rPr>
                <w:color w:val="000000"/>
                <w:sz w:val="22"/>
                <w:szCs w:val="22"/>
              </w:rPr>
            </w:pPr>
            <w:r w:rsidDel="00000000" w:rsidR="00000000" w:rsidRPr="00000000">
              <w:rPr>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2">
            <w:pPr>
              <w:jc w:val="center"/>
              <w:rPr>
                <w:color w:val="000000"/>
                <w:sz w:val="22"/>
                <w:szCs w:val="22"/>
              </w:rPr>
            </w:pPr>
            <w:r w:rsidDel="00000000" w:rsidR="00000000" w:rsidRPr="00000000">
              <w:rPr>
                <w:color w:val="000000"/>
                <w:sz w:val="22"/>
                <w:szCs w:val="22"/>
                <w:rtl w:val="0"/>
              </w:rPr>
              <w:t xml:space="preserve">[2]</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4">
            <w:pPr>
              <w:rPr>
                <w:color w:val="000000"/>
                <w:sz w:val="22"/>
                <w:szCs w:val="22"/>
              </w:rPr>
            </w:pPr>
            <w:r w:rsidDel="00000000" w:rsidR="00000000" w:rsidRPr="00000000">
              <w:rPr>
                <w:color w:val="000000"/>
                <w:sz w:val="22"/>
                <w:szCs w:val="22"/>
                <w:rtl w:val="0"/>
              </w:rPr>
              <w:t xml:space="preserve">1.3 Nguyên tắc nhìn nhận và đánh giá</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5">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6">
            <w:pPr>
              <w:jc w:val="center"/>
              <w:rPr>
                <w:color w:val="000000"/>
                <w:sz w:val="22"/>
                <w:szCs w:val="22"/>
              </w:rPr>
            </w:pPr>
            <w:r w:rsidDel="00000000" w:rsidR="00000000" w:rsidRPr="00000000">
              <w:rPr>
                <w:color w:val="000000"/>
                <w:sz w:val="22"/>
                <w:szCs w:val="22"/>
                <w:rtl w:val="0"/>
              </w:rPr>
              <w:t xml:space="preserve">Làm bài trắc nghiệm TN-01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7">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8">
            <w:pPr>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A">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B">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C">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D">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E">
            <w:pPr>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jc w:val="center"/>
              <w:rPr>
                <w:b w:val="1"/>
                <w:color w:val="000000"/>
                <w:sz w:val="22"/>
                <w:szCs w:val="22"/>
              </w:rPr>
            </w:pPr>
            <w:r w:rsidDel="00000000" w:rsidR="00000000" w:rsidRPr="00000000">
              <w:rPr>
                <w:b w:val="1"/>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0">
            <w:pPr>
              <w:rPr>
                <w:b w:val="1"/>
                <w:color w:val="000000"/>
                <w:sz w:val="22"/>
                <w:szCs w:val="22"/>
              </w:rPr>
            </w:pPr>
            <w:r w:rsidDel="00000000" w:rsidR="00000000" w:rsidRPr="00000000">
              <w:rPr>
                <w:b w:val="1"/>
                <w:color w:val="000000"/>
                <w:sz w:val="22"/>
                <w:szCs w:val="22"/>
                <w:rtl w:val="0"/>
              </w:rPr>
              <w:t xml:space="preserve">Chương 2: Tổng quan về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1">
            <w:pPr>
              <w:jc w:val="center"/>
              <w:rPr>
                <w:color w:val="000000"/>
                <w:sz w:val="22"/>
                <w:szCs w:val="22"/>
              </w:rPr>
            </w:pPr>
            <w:r w:rsidDel="00000000" w:rsidR="00000000" w:rsidRPr="00000000">
              <w:rPr>
                <w:color w:val="000000"/>
                <w:sz w:val="22"/>
                <w:szCs w:val="22"/>
                <w:rtl w:val="0"/>
              </w:rPr>
              <w:t xml:space="preserve">CLO3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2">
            <w:pPr>
              <w:jc w:val="center"/>
              <w:rPr>
                <w:color w:val="000000"/>
                <w:sz w:val="22"/>
                <w:szCs w:val="22"/>
              </w:rPr>
            </w:pPr>
            <w:r w:rsidDel="00000000" w:rsidR="00000000" w:rsidRPr="00000000">
              <w:rPr>
                <w:color w:val="000000"/>
                <w:sz w:val="22"/>
                <w:szCs w:val="22"/>
                <w:rtl w:val="0"/>
              </w:rPr>
              <w:t xml:space="preserve">Bài giảng chương 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3">
            <w:pPr>
              <w:jc w:val="center"/>
              <w:rPr>
                <w:color w:val="000000"/>
                <w:sz w:val="22"/>
                <w:szCs w:val="22"/>
              </w:rPr>
            </w:pPr>
            <w:r w:rsidDel="00000000" w:rsidR="00000000" w:rsidRPr="00000000">
              <w:rPr>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4">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6">
            <w:pPr>
              <w:rPr>
                <w:color w:val="000000"/>
                <w:sz w:val="22"/>
                <w:szCs w:val="22"/>
              </w:rPr>
            </w:pPr>
            <w:r w:rsidDel="00000000" w:rsidR="00000000" w:rsidRPr="00000000">
              <w:rPr>
                <w:color w:val="000000"/>
                <w:sz w:val="22"/>
                <w:szCs w:val="22"/>
                <w:rtl w:val="0"/>
              </w:rPr>
              <w:t xml:space="preserve">2.1 Định nghĩa về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7">
            <w:pPr>
              <w:jc w:val="center"/>
              <w:rPr>
                <w:color w:val="000000"/>
                <w:sz w:val="22"/>
                <w:szCs w:val="22"/>
              </w:rPr>
            </w:pPr>
            <w:r w:rsidDel="00000000" w:rsidR="00000000" w:rsidRPr="00000000">
              <w:rPr>
                <w:color w:val="000000"/>
                <w:sz w:val="22"/>
                <w:szCs w:val="22"/>
                <w:rtl w:val="0"/>
              </w:rPr>
              <w:t xml:space="preserve">CLO4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8">
            <w:pPr>
              <w:jc w:val="center"/>
              <w:rPr>
                <w:color w:val="000000"/>
                <w:sz w:val="22"/>
                <w:szCs w:val="22"/>
              </w:rPr>
            </w:pPr>
            <w:r w:rsidDel="00000000" w:rsidR="00000000" w:rsidRPr="00000000">
              <w:rPr>
                <w:color w:val="000000"/>
                <w:sz w:val="22"/>
                <w:szCs w:val="22"/>
                <w:rtl w:val="0"/>
              </w:rPr>
              <w:t xml:space="preserve">Bài tập BT-05, BT-06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A">
            <w:pPr>
              <w:jc w:val="center"/>
              <w:rPr>
                <w:color w:val="000000"/>
                <w:sz w:val="22"/>
                <w:szCs w:val="22"/>
              </w:rPr>
            </w:pPr>
            <w:r w:rsidDel="00000000" w:rsidR="00000000" w:rsidRPr="00000000">
              <w:rPr>
                <w:color w:val="000000"/>
                <w:sz w:val="22"/>
                <w:szCs w:val="22"/>
                <w:rtl w:val="0"/>
              </w:rPr>
              <w:t xml:space="preserve">[2]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C">
            <w:pPr>
              <w:rPr>
                <w:color w:val="000000"/>
                <w:sz w:val="22"/>
                <w:szCs w:val="22"/>
              </w:rPr>
            </w:pPr>
            <w:r w:rsidDel="00000000" w:rsidR="00000000" w:rsidRPr="00000000">
              <w:rPr>
                <w:color w:val="000000"/>
                <w:sz w:val="22"/>
                <w:szCs w:val="22"/>
                <w:rtl w:val="0"/>
              </w:rPr>
              <w:t xml:space="preserve">2.2 Phân loại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D">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E">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0">
            <w:pPr>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2">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3">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4">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6">
            <w:pPr>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jc w:val="center"/>
              <w:rPr>
                <w:b w:val="1"/>
                <w:color w:val="000000"/>
                <w:sz w:val="22"/>
                <w:szCs w:val="22"/>
              </w:rPr>
            </w:pPr>
            <w:r w:rsidDel="00000000" w:rsidR="00000000" w:rsidRPr="00000000">
              <w:rPr>
                <w:b w:val="1"/>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8">
            <w:pPr>
              <w:rPr>
                <w:b w:val="1"/>
                <w:color w:val="000000"/>
                <w:sz w:val="22"/>
                <w:szCs w:val="22"/>
              </w:rPr>
            </w:pPr>
            <w:r w:rsidDel="00000000" w:rsidR="00000000" w:rsidRPr="00000000">
              <w:rPr>
                <w:b w:val="1"/>
                <w:color w:val="000000"/>
                <w:sz w:val="22"/>
                <w:szCs w:val="22"/>
                <w:rtl w:val="0"/>
              </w:rPr>
              <w:t xml:space="preserve">Chương 2: Tổng quan về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9">
            <w:pPr>
              <w:jc w:val="center"/>
              <w:rPr>
                <w:color w:val="000000"/>
                <w:sz w:val="22"/>
                <w:szCs w:val="22"/>
              </w:rPr>
            </w:pPr>
            <w:r w:rsidDel="00000000" w:rsidR="00000000" w:rsidRPr="00000000">
              <w:rPr>
                <w:color w:val="000000"/>
                <w:sz w:val="22"/>
                <w:szCs w:val="22"/>
                <w:rtl w:val="0"/>
              </w:rPr>
              <w:t xml:space="preserve">CLO3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A">
            <w:pPr>
              <w:jc w:val="center"/>
              <w:rPr>
                <w:color w:val="000000"/>
                <w:sz w:val="22"/>
                <w:szCs w:val="22"/>
              </w:rPr>
            </w:pPr>
            <w:r w:rsidDel="00000000" w:rsidR="00000000" w:rsidRPr="00000000">
              <w:rPr>
                <w:color w:val="000000"/>
                <w:sz w:val="22"/>
                <w:szCs w:val="22"/>
                <w:rtl w:val="0"/>
              </w:rPr>
              <w:t xml:space="preserve">Bài giảng chương 2 tiếp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B">
            <w:pPr>
              <w:jc w:val="center"/>
              <w:rPr>
                <w:color w:val="000000"/>
                <w:sz w:val="22"/>
                <w:szCs w:val="22"/>
              </w:rPr>
            </w:pPr>
            <w:r w:rsidDel="00000000" w:rsidR="00000000" w:rsidRPr="00000000">
              <w:rPr>
                <w:color w:val="000000"/>
                <w:sz w:val="22"/>
                <w:szCs w:val="22"/>
                <w:rtl w:val="0"/>
              </w:rPr>
              <w:t xml:space="preserve">A.1.1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C">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E">
            <w:pPr>
              <w:rPr>
                <w:color w:val="000000"/>
                <w:sz w:val="22"/>
                <w:szCs w:val="22"/>
              </w:rPr>
            </w:pPr>
            <w:r w:rsidDel="00000000" w:rsidR="00000000" w:rsidRPr="00000000">
              <w:rPr>
                <w:color w:val="000000"/>
                <w:sz w:val="22"/>
                <w:szCs w:val="22"/>
                <w:rtl w:val="0"/>
              </w:rPr>
              <w:t xml:space="preserve">2.3 Vai trò của kiểm toán độc lập trong nền kinh tế</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F">
            <w:pPr>
              <w:jc w:val="center"/>
              <w:rPr>
                <w:color w:val="000000"/>
                <w:sz w:val="22"/>
                <w:szCs w:val="22"/>
              </w:rPr>
            </w:pPr>
            <w:r w:rsidDel="00000000" w:rsidR="00000000" w:rsidRPr="00000000">
              <w:rPr>
                <w:color w:val="000000"/>
                <w:sz w:val="22"/>
                <w:szCs w:val="22"/>
                <w:rtl w:val="0"/>
              </w:rPr>
              <w:t xml:space="preserve">CLO4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0">
            <w:pPr>
              <w:jc w:val="center"/>
              <w:rPr>
                <w:color w:val="000000"/>
                <w:sz w:val="22"/>
                <w:szCs w:val="22"/>
              </w:rPr>
            </w:pPr>
            <w:r w:rsidDel="00000000" w:rsidR="00000000" w:rsidRPr="00000000">
              <w:rPr>
                <w:color w:val="000000"/>
                <w:sz w:val="22"/>
                <w:szCs w:val="22"/>
                <w:rtl w:val="0"/>
              </w:rPr>
              <w:t xml:space="preserve"> Bài tập BT-07, BT-08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1">
            <w:pPr>
              <w:jc w:val="center"/>
              <w:rPr>
                <w:color w:val="000000"/>
                <w:sz w:val="22"/>
                <w:szCs w:val="22"/>
              </w:rPr>
            </w:pPr>
            <w:r w:rsidDel="00000000" w:rsidR="00000000" w:rsidRPr="00000000">
              <w:rPr>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2">
            <w:pPr>
              <w:jc w:val="center"/>
              <w:rPr>
                <w:color w:val="000000"/>
                <w:sz w:val="22"/>
                <w:szCs w:val="22"/>
              </w:rPr>
            </w:pPr>
            <w:r w:rsidDel="00000000" w:rsidR="00000000" w:rsidRPr="00000000">
              <w:rPr>
                <w:color w:val="000000"/>
                <w:sz w:val="22"/>
                <w:szCs w:val="22"/>
                <w:rtl w:val="0"/>
              </w:rPr>
              <w:t xml:space="preserve">[2]</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4">
            <w:pPr>
              <w:rPr>
                <w:color w:val="000000"/>
                <w:sz w:val="22"/>
                <w:szCs w:val="22"/>
              </w:rPr>
            </w:pPr>
            <w:r w:rsidDel="00000000" w:rsidR="00000000" w:rsidRPr="00000000">
              <w:rPr>
                <w:color w:val="000000"/>
                <w:sz w:val="22"/>
                <w:szCs w:val="22"/>
                <w:rtl w:val="0"/>
              </w:rPr>
              <w:t xml:space="preserve">2.4 Đặc điểm nghề nghiệp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5">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6">
            <w:pPr>
              <w:jc w:val="center"/>
              <w:rPr>
                <w:color w:val="000000"/>
                <w:sz w:val="22"/>
                <w:szCs w:val="22"/>
              </w:rPr>
            </w:pPr>
            <w:r w:rsidDel="00000000" w:rsidR="00000000" w:rsidRPr="00000000">
              <w:rPr>
                <w:color w:val="000000"/>
                <w:sz w:val="22"/>
                <w:szCs w:val="22"/>
                <w:rtl w:val="0"/>
              </w:rPr>
              <w:t xml:space="preserve">Làm bài trắc nghiệm TN-02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7">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8">
            <w:pPr>
              <w:rPr>
                <w:color w:val="000000"/>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A">
            <w:pPr>
              <w:rPr>
                <w:color w:val="000000"/>
                <w:sz w:val="22"/>
                <w:szCs w:val="22"/>
              </w:rPr>
            </w:pPr>
            <w:r w:rsidDel="00000000" w:rsidR="00000000" w:rsidRPr="00000000">
              <w:rPr>
                <w:color w:val="000000"/>
                <w:sz w:val="22"/>
                <w:szCs w:val="22"/>
                <w:rtl w:val="0"/>
              </w:rPr>
              <w:t xml:space="preserve">2.5 Các thiết chế pháp lý</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B">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C">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D">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E">
            <w:pPr>
              <w:rPr>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0">
            <w:pPr>
              <w:rPr>
                <w:color w:val="000000"/>
                <w:sz w:val="22"/>
                <w:szCs w:val="22"/>
              </w:rPr>
            </w:pPr>
            <w:r w:rsidDel="00000000" w:rsidR="00000000" w:rsidRPr="00000000">
              <w:rPr>
                <w:color w:val="000000"/>
                <w:sz w:val="22"/>
                <w:szCs w:val="22"/>
                <w:rtl w:val="0"/>
              </w:rPr>
              <w:t xml:space="preserve">2.6 Các tổ chức nghề nghiệp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1">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2">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4">
            <w:pPr>
              <w:rPr>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jc w:val="center"/>
              <w:rPr>
                <w:b w:val="1"/>
                <w:color w:val="000000"/>
                <w:sz w:val="22"/>
                <w:szCs w:val="22"/>
              </w:rPr>
            </w:pPr>
            <w:r w:rsidDel="00000000" w:rsidR="00000000" w:rsidRPr="00000000">
              <w:rPr>
                <w:b w:val="1"/>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6">
            <w:pPr>
              <w:rPr>
                <w:b w:val="1"/>
                <w:color w:val="000000"/>
                <w:sz w:val="22"/>
                <w:szCs w:val="22"/>
              </w:rPr>
            </w:pPr>
            <w:r w:rsidDel="00000000" w:rsidR="00000000" w:rsidRPr="00000000">
              <w:rPr>
                <w:b w:val="1"/>
                <w:color w:val="000000"/>
                <w:sz w:val="22"/>
                <w:szCs w:val="22"/>
                <w:rtl w:val="0"/>
              </w:rPr>
              <w:t xml:space="preserve">chương 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7">
            <w:pPr>
              <w:jc w:val="center"/>
              <w:rPr>
                <w:color w:val="000000"/>
                <w:sz w:val="22"/>
                <w:szCs w:val="22"/>
              </w:rPr>
            </w:pPr>
            <w:r w:rsidDel="00000000" w:rsidR="00000000" w:rsidRPr="00000000">
              <w:rPr>
                <w:color w:val="000000"/>
                <w:sz w:val="22"/>
                <w:szCs w:val="22"/>
                <w:rtl w:val="0"/>
              </w:rPr>
              <w:t xml:space="preserve">CLO5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jc w:val="center"/>
              <w:rPr>
                <w:color w:val="000000"/>
                <w:sz w:val="22"/>
                <w:szCs w:val="22"/>
              </w:rPr>
            </w:pPr>
            <w:r w:rsidDel="00000000" w:rsidR="00000000" w:rsidRPr="00000000">
              <w:rPr>
                <w:color w:val="000000"/>
                <w:sz w:val="22"/>
                <w:szCs w:val="22"/>
                <w:rtl w:val="0"/>
              </w:rPr>
              <w:t xml:space="preserve">Tham gia thảo luận trên diễn đàn TL-01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9">
            <w:pPr>
              <w:jc w:val="center"/>
              <w:rPr>
                <w:color w:val="000000"/>
                <w:sz w:val="22"/>
                <w:szCs w:val="22"/>
              </w:rPr>
            </w:pPr>
            <w:r w:rsidDel="00000000" w:rsidR="00000000" w:rsidRPr="00000000">
              <w:rPr>
                <w:color w:val="000000"/>
                <w:sz w:val="22"/>
                <w:szCs w:val="22"/>
                <w:rtl w:val="0"/>
              </w:rPr>
              <w:t xml:space="preserve">A.1.3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A">
            <w:pPr>
              <w:jc w:val="center"/>
              <w:rPr>
                <w:color w:val="000000"/>
                <w:sz w:val="22"/>
                <w:szCs w:val="22"/>
              </w:rPr>
            </w:pPr>
            <w:r w:rsidDel="00000000" w:rsidR="00000000" w:rsidRPr="00000000">
              <w:rPr>
                <w:color w:val="000000"/>
                <w:sz w:val="22"/>
                <w:szCs w:val="22"/>
                <w:rtl w:val="0"/>
              </w:rPr>
              <w:t xml:space="preserve">[1], </w:t>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C">
            <w:pPr>
              <w:rPr>
                <w:color w:val="000000"/>
                <w:sz w:val="22"/>
                <w:szCs w:val="22"/>
              </w:rPr>
            </w:pPr>
            <w:r w:rsidDel="00000000" w:rsidR="00000000" w:rsidRPr="00000000">
              <w:rPr>
                <w:color w:val="000000"/>
                <w:sz w:val="22"/>
                <w:szCs w:val="22"/>
                <w:rtl w:val="0"/>
              </w:rPr>
              <w:t xml:space="preserve">Đọc thêm Thông tư số 70/2015 / TT-BTC 08/05/2015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D">
            <w:pPr>
              <w:jc w:val="center"/>
              <w:rPr>
                <w:color w:val="000000"/>
                <w:sz w:val="22"/>
                <w:szCs w:val="22"/>
              </w:rPr>
            </w:pPr>
            <w:r w:rsidDel="00000000" w:rsidR="00000000" w:rsidRPr="00000000">
              <w:rPr>
                <w:color w:val="000000"/>
                <w:sz w:val="22"/>
                <w:szCs w:val="22"/>
                <w:rtl w:val="0"/>
              </w:rPr>
              <w:t xml:space="preserve">CLO15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0">
            <w:pPr>
              <w:jc w:val="center"/>
              <w:rPr>
                <w:color w:val="000000"/>
                <w:sz w:val="22"/>
                <w:szCs w:val="22"/>
              </w:rPr>
            </w:pPr>
            <w:r w:rsidDel="00000000" w:rsidR="00000000" w:rsidRPr="00000000">
              <w:rPr>
                <w:color w:val="000000"/>
                <w:sz w:val="22"/>
                <w:szCs w:val="22"/>
                <w:rtl w:val="0"/>
              </w:rPr>
              <w:t xml:space="preserve">[2]</w:t>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jc w:val="center"/>
              <w:rPr>
                <w:b w:val="1"/>
                <w:color w:val="000000"/>
                <w:sz w:val="22"/>
                <w:szCs w:val="22"/>
              </w:rPr>
            </w:pPr>
            <w:r w:rsidDel="00000000" w:rsidR="00000000" w:rsidRPr="00000000">
              <w:rPr>
                <w:b w:val="1"/>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2">
            <w:pPr>
              <w:rPr>
                <w:b w:val="1"/>
                <w:color w:val="000000"/>
                <w:sz w:val="22"/>
                <w:szCs w:val="22"/>
              </w:rPr>
            </w:pPr>
            <w:r w:rsidDel="00000000" w:rsidR="00000000" w:rsidRPr="00000000">
              <w:rPr>
                <w:b w:val="1"/>
                <w:color w:val="000000"/>
                <w:sz w:val="22"/>
                <w:szCs w:val="22"/>
                <w:rtl w:val="0"/>
              </w:rPr>
              <w:t xml:space="preserve">Chương 3: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3">
            <w:pPr>
              <w:jc w:val="center"/>
              <w:rPr>
                <w:color w:val="000000"/>
                <w:sz w:val="22"/>
                <w:szCs w:val="22"/>
              </w:rPr>
            </w:pPr>
            <w:r w:rsidDel="00000000" w:rsidR="00000000" w:rsidRPr="00000000">
              <w:rPr>
                <w:color w:val="000000"/>
                <w:sz w:val="22"/>
                <w:szCs w:val="22"/>
                <w:rtl w:val="0"/>
              </w:rPr>
              <w:t xml:space="preserve">CLO5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4">
            <w:pPr>
              <w:jc w:val="center"/>
              <w:rPr>
                <w:color w:val="000000"/>
                <w:sz w:val="22"/>
                <w:szCs w:val="22"/>
              </w:rPr>
            </w:pPr>
            <w:r w:rsidDel="00000000" w:rsidR="00000000" w:rsidRPr="00000000">
              <w:rPr>
                <w:color w:val="000000"/>
                <w:sz w:val="22"/>
                <w:szCs w:val="22"/>
                <w:rtl w:val="0"/>
              </w:rPr>
              <w:t xml:space="preserve">Bài giảng cho chương 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5">
            <w:pPr>
              <w:jc w:val="center"/>
              <w:rPr>
                <w:color w:val="000000"/>
                <w:sz w:val="22"/>
                <w:szCs w:val="22"/>
              </w:rPr>
            </w:pPr>
            <w:r w:rsidDel="00000000" w:rsidR="00000000" w:rsidRPr="00000000">
              <w:rPr>
                <w:color w:val="000000"/>
                <w:sz w:val="22"/>
                <w:szCs w:val="22"/>
                <w:rtl w:val="0"/>
              </w:rPr>
              <w:t xml:space="preserve">A.1.2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6">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8">
            <w:pPr>
              <w:rPr>
                <w:color w:val="000000"/>
                <w:sz w:val="22"/>
                <w:szCs w:val="22"/>
              </w:rPr>
            </w:pPr>
            <w:r w:rsidDel="00000000" w:rsidR="00000000" w:rsidRPr="00000000">
              <w:rPr>
                <w:color w:val="000000"/>
                <w:sz w:val="22"/>
                <w:szCs w:val="22"/>
                <w:rtl w:val="0"/>
              </w:rPr>
              <w:t xml:space="preserve">3.1 Định nghĩa về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9">
            <w:pPr>
              <w:jc w:val="center"/>
              <w:rPr>
                <w:color w:val="000000"/>
                <w:sz w:val="22"/>
                <w:szCs w:val="22"/>
              </w:rPr>
            </w:pPr>
            <w:r w:rsidDel="00000000" w:rsidR="00000000" w:rsidRPr="00000000">
              <w:rPr>
                <w:color w:val="000000"/>
                <w:sz w:val="22"/>
                <w:szCs w:val="22"/>
                <w:rtl w:val="0"/>
              </w:rPr>
              <w:t xml:space="preserve">CLO6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A">
            <w:pPr>
              <w:jc w:val="center"/>
              <w:rPr>
                <w:color w:val="000000"/>
                <w:sz w:val="22"/>
                <w:szCs w:val="22"/>
              </w:rPr>
            </w:pPr>
            <w:r w:rsidDel="00000000" w:rsidR="00000000" w:rsidRPr="00000000">
              <w:rPr>
                <w:color w:val="000000"/>
                <w:sz w:val="22"/>
                <w:szCs w:val="22"/>
                <w:rtl w:val="0"/>
              </w:rPr>
              <w:t xml:space="preserve"> Bài tập BT-09, BT-10</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E">
            <w:pPr>
              <w:rPr>
                <w:color w:val="000000"/>
                <w:sz w:val="22"/>
                <w:szCs w:val="22"/>
              </w:rPr>
            </w:pPr>
            <w:r w:rsidDel="00000000" w:rsidR="00000000" w:rsidRPr="00000000">
              <w:rPr>
                <w:color w:val="000000"/>
                <w:sz w:val="22"/>
                <w:szCs w:val="22"/>
                <w:rtl w:val="0"/>
              </w:rPr>
              <w:t xml:space="preserve">3.2 Các thành phần của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F">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0">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4">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5">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6">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jc w:val="center"/>
              <w:rPr>
                <w:b w:val="1"/>
                <w:color w:val="000000"/>
                <w:sz w:val="22"/>
                <w:szCs w:val="22"/>
              </w:rPr>
            </w:pPr>
            <w:r w:rsidDel="00000000" w:rsidR="00000000" w:rsidRPr="00000000">
              <w:rPr>
                <w:b w:val="1"/>
                <w:color w:val="000000"/>
                <w:sz w:val="22"/>
                <w:szCs w:val="22"/>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A">
            <w:pPr>
              <w:rPr>
                <w:b w:val="1"/>
                <w:color w:val="000000"/>
                <w:sz w:val="22"/>
                <w:szCs w:val="22"/>
              </w:rPr>
            </w:pPr>
            <w:r w:rsidDel="00000000" w:rsidR="00000000" w:rsidRPr="00000000">
              <w:rPr>
                <w:b w:val="1"/>
                <w:color w:val="000000"/>
                <w:sz w:val="22"/>
                <w:szCs w:val="22"/>
                <w:rtl w:val="0"/>
              </w:rPr>
              <w:t xml:space="preserve">Chương 3: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B">
            <w:pPr>
              <w:jc w:val="center"/>
              <w:rPr>
                <w:color w:val="000000"/>
                <w:sz w:val="22"/>
                <w:szCs w:val="22"/>
              </w:rPr>
            </w:pPr>
            <w:r w:rsidDel="00000000" w:rsidR="00000000" w:rsidRPr="00000000">
              <w:rPr>
                <w:color w:val="000000"/>
                <w:sz w:val="22"/>
                <w:szCs w:val="22"/>
                <w:rtl w:val="0"/>
              </w:rPr>
              <w:t xml:space="preserve">CLO5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C">
            <w:pPr>
              <w:jc w:val="center"/>
              <w:rPr>
                <w:color w:val="000000"/>
                <w:sz w:val="22"/>
                <w:szCs w:val="22"/>
              </w:rPr>
            </w:pPr>
            <w:r w:rsidDel="00000000" w:rsidR="00000000" w:rsidRPr="00000000">
              <w:rPr>
                <w:color w:val="000000"/>
                <w:sz w:val="22"/>
                <w:szCs w:val="22"/>
                <w:rtl w:val="0"/>
              </w:rPr>
              <w:t xml:space="preserve">Bài giảng chương 3 tiếp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D">
            <w:pPr>
              <w:jc w:val="center"/>
              <w:rPr>
                <w:color w:val="000000"/>
                <w:sz w:val="22"/>
                <w:szCs w:val="22"/>
              </w:rPr>
            </w:pPr>
            <w:r w:rsidDel="00000000" w:rsidR="00000000" w:rsidRPr="00000000">
              <w:rPr>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E">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0">
            <w:pPr>
              <w:rPr>
                <w:color w:val="000000"/>
                <w:sz w:val="22"/>
                <w:szCs w:val="22"/>
              </w:rPr>
            </w:pPr>
            <w:r w:rsidDel="00000000" w:rsidR="00000000" w:rsidRPr="00000000">
              <w:rPr>
                <w:color w:val="000000"/>
                <w:sz w:val="22"/>
                <w:szCs w:val="22"/>
                <w:rtl w:val="0"/>
              </w:rPr>
              <w:t xml:space="preserve">3.3 Những hạn chế tiềm ẩn của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1">
            <w:pPr>
              <w:jc w:val="center"/>
              <w:rPr>
                <w:color w:val="000000"/>
                <w:sz w:val="22"/>
                <w:szCs w:val="22"/>
              </w:rPr>
            </w:pPr>
            <w:r w:rsidDel="00000000" w:rsidR="00000000" w:rsidRPr="00000000">
              <w:rPr>
                <w:color w:val="000000"/>
                <w:sz w:val="22"/>
                <w:szCs w:val="22"/>
                <w:rtl w:val="0"/>
              </w:rPr>
              <w:t xml:space="preserve">CLO6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2">
            <w:pPr>
              <w:jc w:val="center"/>
              <w:rPr>
                <w:color w:val="000000"/>
                <w:sz w:val="22"/>
                <w:szCs w:val="22"/>
              </w:rPr>
            </w:pPr>
            <w:r w:rsidDel="00000000" w:rsidR="00000000" w:rsidRPr="00000000">
              <w:rPr>
                <w:color w:val="000000"/>
                <w:sz w:val="22"/>
                <w:szCs w:val="22"/>
                <w:rtl w:val="0"/>
              </w:rPr>
              <w:t xml:space="preserve"> Bài tập BT-11, BT-12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3">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6">
            <w:pPr>
              <w:rPr>
                <w:color w:val="000000"/>
                <w:sz w:val="22"/>
                <w:szCs w:val="22"/>
              </w:rPr>
            </w:pPr>
            <w:r w:rsidDel="00000000" w:rsidR="00000000" w:rsidRPr="00000000">
              <w:rPr>
                <w:color w:val="000000"/>
                <w:sz w:val="22"/>
                <w:szCs w:val="22"/>
                <w:rtl w:val="0"/>
              </w:rPr>
              <w:t xml:space="preserve">3.4 Phân tích và đánh giá hệ thống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7">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8">
            <w:pPr>
              <w:jc w:val="center"/>
              <w:rPr>
                <w:color w:val="000000"/>
                <w:sz w:val="22"/>
                <w:szCs w:val="22"/>
              </w:rPr>
            </w:pPr>
            <w:r w:rsidDel="00000000" w:rsidR="00000000" w:rsidRPr="00000000">
              <w:rPr>
                <w:color w:val="000000"/>
                <w:sz w:val="22"/>
                <w:szCs w:val="22"/>
                <w:rtl w:val="0"/>
              </w:rPr>
              <w:t xml:space="preserve">Làm bài trắc nghiệm TN-03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9">
            <w:pPr>
              <w:jc w:val="center"/>
              <w:rPr>
                <w:color w:val="000000"/>
                <w:sz w:val="22"/>
                <w:szCs w:val="22"/>
              </w:rPr>
            </w:pPr>
            <w:r w:rsidDel="00000000" w:rsidR="00000000" w:rsidRPr="00000000">
              <w:rPr>
                <w:color w:val="000000"/>
                <w:sz w:val="22"/>
                <w:szCs w:val="22"/>
                <w:rtl w:val="0"/>
              </w:rPr>
              <w:t xml:space="preserve">A.1.2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1">
            <w:pPr>
              <w:jc w:val="center"/>
              <w:rPr>
                <w:b w:val="1"/>
                <w:color w:val="000000"/>
                <w:sz w:val="22"/>
                <w:szCs w:val="22"/>
              </w:rPr>
            </w:pPr>
            <w:r w:rsidDel="00000000" w:rsidR="00000000" w:rsidRPr="00000000">
              <w:rPr>
                <w:b w:val="1"/>
                <w:color w:val="000000"/>
                <w:sz w:val="22"/>
                <w:szCs w:val="22"/>
                <w:rtl w:val="0"/>
              </w:rPr>
              <w:t xml:space="preserve">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2">
            <w:pPr>
              <w:rPr>
                <w:b w:val="1"/>
                <w:color w:val="000000"/>
                <w:sz w:val="22"/>
                <w:szCs w:val="22"/>
              </w:rPr>
            </w:pPr>
            <w:r w:rsidDel="00000000" w:rsidR="00000000" w:rsidRPr="00000000">
              <w:rPr>
                <w:b w:val="1"/>
                <w:color w:val="000000"/>
                <w:sz w:val="22"/>
                <w:szCs w:val="22"/>
                <w:rtl w:val="0"/>
              </w:rPr>
              <w:t xml:space="preserve">Chương 3: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3">
            <w:pPr>
              <w:jc w:val="center"/>
              <w:rPr>
                <w:color w:val="000000"/>
                <w:sz w:val="22"/>
                <w:szCs w:val="22"/>
              </w:rPr>
            </w:pPr>
            <w:r w:rsidDel="00000000" w:rsidR="00000000" w:rsidRPr="00000000">
              <w:rPr>
                <w:color w:val="000000"/>
                <w:sz w:val="22"/>
                <w:szCs w:val="22"/>
                <w:rtl w:val="0"/>
              </w:rPr>
              <w:t xml:space="preserve">CLO5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4">
            <w:pPr>
              <w:jc w:val="center"/>
              <w:rPr>
                <w:color w:val="000000"/>
                <w:sz w:val="22"/>
                <w:szCs w:val="22"/>
              </w:rPr>
            </w:pPr>
            <w:r w:rsidDel="00000000" w:rsidR="00000000" w:rsidRPr="00000000">
              <w:rPr>
                <w:color w:val="000000"/>
                <w:sz w:val="22"/>
                <w:szCs w:val="22"/>
                <w:rtl w:val="0"/>
              </w:rPr>
              <w:t xml:space="preserve">Tham gia thảo luận trên diễn đàn TL-02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5">
            <w:pPr>
              <w:jc w:val="center"/>
              <w:rPr>
                <w:color w:val="000000"/>
                <w:sz w:val="22"/>
                <w:szCs w:val="22"/>
              </w:rPr>
            </w:pPr>
            <w:r w:rsidDel="00000000" w:rsidR="00000000" w:rsidRPr="00000000">
              <w:rPr>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6">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8">
            <w:pPr>
              <w:rPr>
                <w:color w:val="000000"/>
                <w:sz w:val="22"/>
                <w:szCs w:val="22"/>
              </w:rPr>
            </w:pPr>
            <w:r w:rsidDel="00000000" w:rsidR="00000000" w:rsidRPr="00000000">
              <w:rPr>
                <w:color w:val="000000"/>
                <w:sz w:val="22"/>
                <w:szCs w:val="22"/>
                <w:rtl w:val="0"/>
              </w:rPr>
              <w:t xml:space="preserve">- Điểm yếu của hệ thống kiểm soát nội bộ</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9">
            <w:pPr>
              <w:jc w:val="center"/>
              <w:rPr>
                <w:color w:val="000000"/>
                <w:sz w:val="22"/>
                <w:szCs w:val="22"/>
              </w:rPr>
            </w:pPr>
            <w:r w:rsidDel="00000000" w:rsidR="00000000" w:rsidRPr="00000000">
              <w:rPr>
                <w:color w:val="000000"/>
                <w:sz w:val="22"/>
                <w:szCs w:val="22"/>
                <w:rtl w:val="0"/>
              </w:rPr>
              <w:t xml:space="preserve">CLO6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E">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F">
            <w:pPr>
              <w:jc w:val="center"/>
              <w:rPr>
                <w:color w:val="000000"/>
                <w:sz w:val="22"/>
                <w:szCs w:val="22"/>
              </w:rPr>
            </w:pPr>
            <w:r w:rsidDel="00000000" w:rsidR="00000000" w:rsidRPr="00000000">
              <w:rPr>
                <w:color w:val="000000"/>
                <w:sz w:val="22"/>
                <w:szCs w:val="22"/>
                <w:rtl w:val="0"/>
              </w:rPr>
              <w:t xml:space="preserve">CLO13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4">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jc w:val="center"/>
              <w:rPr>
                <w:color w:val="000000"/>
                <w:sz w:val="22"/>
                <w:szCs w:val="22"/>
              </w:rPr>
            </w:pPr>
            <w:r w:rsidDel="00000000" w:rsidR="00000000" w:rsidRPr="00000000">
              <w:rPr>
                <w:color w:val="000000"/>
                <w:sz w:val="22"/>
                <w:szCs w:val="22"/>
                <w:rtl w:val="0"/>
              </w:rPr>
              <w:t xml:space="preserve">CLO14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9">
            <w:pPr>
              <w:jc w:val="center"/>
              <w:rPr>
                <w:b w:val="1"/>
                <w:color w:val="000000"/>
                <w:sz w:val="22"/>
                <w:szCs w:val="22"/>
              </w:rPr>
            </w:pPr>
            <w:r w:rsidDel="00000000" w:rsidR="00000000" w:rsidRPr="00000000">
              <w:rPr>
                <w:b w:val="1"/>
                <w:color w:val="000000"/>
                <w:sz w:val="22"/>
                <w:szCs w:val="22"/>
                <w:rtl w:val="0"/>
              </w:rPr>
              <w:t xml:space="preserve">9</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A">
            <w:pPr>
              <w:rPr>
                <w:b w:val="1"/>
                <w:color w:val="000000"/>
                <w:sz w:val="22"/>
                <w:szCs w:val="22"/>
              </w:rPr>
            </w:pPr>
            <w:r w:rsidDel="00000000" w:rsidR="00000000" w:rsidRPr="00000000">
              <w:rPr>
                <w:b w:val="1"/>
                <w:color w:val="000000"/>
                <w:sz w:val="22"/>
                <w:szCs w:val="22"/>
                <w:rtl w:val="0"/>
              </w:rPr>
              <w:t xml:space="preserve">Chương 4: Chuẩn bị cho cuộc đánh giá</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B">
            <w:pPr>
              <w:jc w:val="center"/>
              <w:rPr>
                <w:color w:val="000000"/>
                <w:sz w:val="22"/>
                <w:szCs w:val="22"/>
              </w:rPr>
            </w:pPr>
            <w:r w:rsidDel="00000000" w:rsidR="00000000" w:rsidRPr="00000000">
              <w:rPr>
                <w:color w:val="000000"/>
                <w:sz w:val="22"/>
                <w:szCs w:val="22"/>
                <w:rtl w:val="0"/>
              </w:rPr>
              <w:t xml:space="preserve">CLO7,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C">
            <w:pPr>
              <w:jc w:val="center"/>
              <w:rPr>
                <w:color w:val="000000"/>
                <w:sz w:val="22"/>
                <w:szCs w:val="22"/>
              </w:rPr>
            </w:pPr>
            <w:r w:rsidDel="00000000" w:rsidR="00000000" w:rsidRPr="00000000">
              <w:rPr>
                <w:color w:val="000000"/>
                <w:sz w:val="22"/>
                <w:szCs w:val="22"/>
                <w:rtl w:val="0"/>
              </w:rPr>
              <w:t xml:space="preserve">Bài giảng cho chương 4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D">
            <w:pPr>
              <w:jc w:val="center"/>
              <w:rPr>
                <w:color w:val="000000"/>
                <w:sz w:val="22"/>
                <w:szCs w:val="22"/>
              </w:rPr>
            </w:pPr>
            <w:r w:rsidDel="00000000" w:rsidR="00000000" w:rsidRPr="00000000">
              <w:rPr>
                <w:color w:val="000000"/>
                <w:sz w:val="22"/>
                <w:szCs w:val="22"/>
                <w:rtl w:val="0"/>
              </w:rPr>
              <w:t xml:space="preserve">A.1.2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E">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0">
            <w:pPr>
              <w:rPr>
                <w:color w:val="000000"/>
                <w:sz w:val="22"/>
                <w:szCs w:val="22"/>
              </w:rPr>
            </w:pPr>
            <w:r w:rsidDel="00000000" w:rsidR="00000000" w:rsidRPr="00000000">
              <w:rPr>
                <w:color w:val="000000"/>
                <w:sz w:val="22"/>
                <w:szCs w:val="22"/>
                <w:rtl w:val="0"/>
              </w:rPr>
              <w:t xml:space="preserve">4.1 Trọng yếu</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1">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2">
            <w:pPr>
              <w:jc w:val="center"/>
              <w:rPr>
                <w:color w:val="000000"/>
                <w:sz w:val="22"/>
                <w:szCs w:val="22"/>
              </w:rPr>
            </w:pPr>
            <w:r w:rsidDel="00000000" w:rsidR="00000000" w:rsidRPr="00000000">
              <w:rPr>
                <w:color w:val="000000"/>
                <w:sz w:val="22"/>
                <w:szCs w:val="22"/>
                <w:rtl w:val="0"/>
              </w:rPr>
              <w:t xml:space="preserve"> Bài tập BT-13, BT-14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6">
            <w:pPr>
              <w:rPr>
                <w:color w:val="000000"/>
                <w:sz w:val="22"/>
                <w:szCs w:val="22"/>
              </w:rPr>
            </w:pPr>
            <w:r w:rsidDel="00000000" w:rsidR="00000000" w:rsidRPr="00000000">
              <w:rPr>
                <w:color w:val="000000"/>
                <w:sz w:val="22"/>
                <w:szCs w:val="22"/>
                <w:rtl w:val="0"/>
              </w:rPr>
              <w:t xml:space="preserve">4.2 Rủi ro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7">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8">
            <w:pPr>
              <w:jc w:val="cente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57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B">
            <w:pPr>
              <w:jc w:val="center"/>
              <w:rPr>
                <w:b w:val="1"/>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C">
            <w:pPr>
              <w:rPr>
                <w:color w:val="000000"/>
                <w:sz w:val="22"/>
                <w:szCs w:val="22"/>
              </w:rPr>
            </w:pPr>
            <w:r w:rsidDel="00000000" w:rsidR="00000000" w:rsidRPr="00000000">
              <w:rPr>
                <w:color w:val="000000"/>
                <w:sz w:val="22"/>
                <w:szCs w:val="22"/>
                <w:rtl w:val="0"/>
              </w:rPr>
              <w:t xml:space="preserve">Bài kiểm tra giữa kỳ</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D">
            <w:pPr>
              <w:jc w:val="center"/>
              <w:rPr>
                <w:color w:val="000000"/>
                <w:sz w:val="22"/>
                <w:szCs w:val="22"/>
              </w:rPr>
            </w:pPr>
            <w:r w:rsidDel="00000000" w:rsidR="00000000" w:rsidRPr="00000000">
              <w:rPr>
                <w:color w:val="000000"/>
                <w:sz w:val="22"/>
                <w:szCs w:val="22"/>
                <w:rtl w:val="0"/>
              </w:rPr>
              <w:t xml:space="preserve">CLO1, CLO2, CLO3, CLO4, CLO5, CLO6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E">
            <w:pPr>
              <w:rPr>
                <w:color w:val="000000"/>
                <w:sz w:val="22"/>
                <w:szCs w:val="22"/>
              </w:rPr>
            </w:pPr>
            <w:r w:rsidDel="00000000" w:rsidR="00000000" w:rsidRPr="00000000">
              <w:rPr>
                <w:color w:val="000000"/>
                <w:sz w:val="22"/>
                <w:szCs w:val="22"/>
                <w:rtl w:val="0"/>
              </w:rPr>
              <w:t xml:space="preserve">Bài kiểm tra giữa kỳ</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F">
            <w:pPr>
              <w:jc w:val="center"/>
              <w:rPr>
                <w:color w:val="000000"/>
                <w:sz w:val="22"/>
                <w:szCs w:val="22"/>
              </w:rPr>
            </w:pPr>
            <w:r w:rsidDel="00000000" w:rsidR="00000000" w:rsidRPr="00000000">
              <w:rPr>
                <w:color w:val="000000"/>
                <w:sz w:val="22"/>
                <w:szCs w:val="22"/>
                <w:rtl w:val="0"/>
              </w:rPr>
              <w:t xml:space="preserve">A.2.1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0">
            <w:pPr>
              <w:jc w:val="center"/>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1">
            <w:pPr>
              <w:jc w:val="center"/>
              <w:rPr>
                <w:b w:val="1"/>
                <w:color w:val="000000"/>
                <w:sz w:val="22"/>
                <w:szCs w:val="22"/>
              </w:rPr>
            </w:pPr>
            <w:r w:rsidDel="00000000" w:rsidR="00000000" w:rsidRPr="00000000">
              <w:rPr>
                <w:b w:val="1"/>
                <w:color w:val="000000"/>
                <w:sz w:val="22"/>
                <w:szCs w:val="22"/>
                <w:rtl w:val="0"/>
              </w:rPr>
              <w:t xml:space="preserve">10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2">
            <w:pPr>
              <w:rPr>
                <w:b w:val="1"/>
                <w:color w:val="000000"/>
                <w:sz w:val="22"/>
                <w:szCs w:val="22"/>
              </w:rPr>
            </w:pPr>
            <w:r w:rsidDel="00000000" w:rsidR="00000000" w:rsidRPr="00000000">
              <w:rPr>
                <w:b w:val="1"/>
                <w:color w:val="000000"/>
                <w:sz w:val="22"/>
                <w:szCs w:val="22"/>
                <w:rtl w:val="0"/>
              </w:rPr>
              <w:t xml:space="preserve">Chương 4: Chuẩn bị cho cuộc đánh giá</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3">
            <w:pPr>
              <w:jc w:val="center"/>
              <w:rPr>
                <w:color w:val="000000"/>
                <w:sz w:val="22"/>
                <w:szCs w:val="22"/>
              </w:rPr>
            </w:pPr>
            <w:r w:rsidDel="00000000" w:rsidR="00000000" w:rsidRPr="00000000">
              <w:rPr>
                <w:color w:val="000000"/>
                <w:sz w:val="22"/>
                <w:szCs w:val="22"/>
                <w:rtl w:val="0"/>
              </w:rPr>
              <w:t xml:space="preserve">CLO8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4">
            <w:pPr>
              <w:jc w:val="center"/>
              <w:rPr>
                <w:color w:val="000000"/>
                <w:sz w:val="22"/>
                <w:szCs w:val="22"/>
              </w:rPr>
            </w:pPr>
            <w:r w:rsidDel="00000000" w:rsidR="00000000" w:rsidRPr="00000000">
              <w:rPr>
                <w:color w:val="000000"/>
                <w:sz w:val="22"/>
                <w:szCs w:val="22"/>
                <w:rtl w:val="0"/>
              </w:rPr>
              <w:t xml:space="preserve">Bài giảng chương 4 tiếp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5">
            <w:pPr>
              <w:jc w:val="center"/>
              <w:rPr>
                <w:color w:val="000000"/>
                <w:sz w:val="22"/>
                <w:szCs w:val="22"/>
              </w:rPr>
            </w:pPr>
            <w:r w:rsidDel="00000000" w:rsidR="00000000" w:rsidRPr="00000000">
              <w:rPr>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8">
            <w:pPr>
              <w:rPr>
                <w:color w:val="000000"/>
                <w:sz w:val="22"/>
                <w:szCs w:val="22"/>
              </w:rPr>
            </w:pPr>
            <w:r w:rsidDel="00000000" w:rsidR="00000000" w:rsidRPr="00000000">
              <w:rPr>
                <w:color w:val="000000"/>
                <w:sz w:val="22"/>
                <w:szCs w:val="22"/>
                <w:rtl w:val="0"/>
              </w:rPr>
              <w:t xml:space="preserve">4.3 Các thủ tục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9">
            <w:pPr>
              <w:jc w:val="center"/>
              <w:rPr>
                <w:color w:val="000000"/>
                <w:sz w:val="22"/>
                <w:szCs w:val="22"/>
              </w:rPr>
            </w:pPr>
            <w:r w:rsidDel="00000000" w:rsidR="00000000" w:rsidRPr="00000000">
              <w:rPr>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A">
            <w:pPr>
              <w:jc w:val="center"/>
              <w:rPr>
                <w:color w:val="000000"/>
                <w:sz w:val="22"/>
                <w:szCs w:val="22"/>
              </w:rPr>
            </w:pPr>
            <w:r w:rsidDel="00000000" w:rsidR="00000000" w:rsidRPr="00000000">
              <w:rPr>
                <w:color w:val="000000"/>
                <w:sz w:val="22"/>
                <w:szCs w:val="22"/>
                <w:rtl w:val="0"/>
              </w:rPr>
              <w:t xml:space="preserve"> Bài tập BT-15, BT-16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B">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E">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F">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0">
            <w:pPr>
              <w:jc w:val="center"/>
              <w:rPr>
                <w:color w:val="000000"/>
                <w:sz w:val="22"/>
                <w:szCs w:val="22"/>
              </w:rPr>
            </w:pPr>
            <w:r w:rsidDel="00000000" w:rsidR="00000000" w:rsidRPr="00000000">
              <w:rPr>
                <w:color w:val="000000"/>
                <w:sz w:val="22"/>
                <w:szCs w:val="22"/>
                <w:rtl w:val="0"/>
              </w:rPr>
              <w:t xml:space="preserve">Làm bài trắc nghiệm TN-04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jc w:val="center"/>
              <w:rPr>
                <w:color w:val="000000"/>
                <w:sz w:val="22"/>
                <w:szCs w:val="22"/>
              </w:rPr>
            </w:pPr>
            <w:r w:rsidDel="00000000" w:rsidR="00000000" w:rsidRPr="00000000">
              <w:rPr>
                <w:color w:val="000000"/>
                <w:sz w:val="22"/>
                <w:szCs w:val="22"/>
                <w:rtl w:val="0"/>
              </w:rPr>
              <w:t xml:space="preserve">A.1.2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3">
            <w:pPr>
              <w:jc w:val="center"/>
              <w:rPr>
                <w:b w:val="1"/>
                <w:color w:val="000000"/>
                <w:sz w:val="22"/>
                <w:szCs w:val="22"/>
              </w:rPr>
            </w:pPr>
            <w:r w:rsidDel="00000000" w:rsidR="00000000" w:rsidRPr="00000000">
              <w:rPr>
                <w:b w:val="1"/>
                <w:color w:val="000000"/>
                <w:sz w:val="22"/>
                <w:szCs w:val="22"/>
                <w:rtl w:val="0"/>
              </w:rPr>
              <w:t xml:space="preserve">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4">
            <w:pPr>
              <w:rPr>
                <w:b w:val="1"/>
                <w:color w:val="000000"/>
                <w:sz w:val="22"/>
                <w:szCs w:val="22"/>
              </w:rPr>
            </w:pPr>
            <w:r w:rsidDel="00000000" w:rsidR="00000000" w:rsidRPr="00000000">
              <w:rPr>
                <w:b w:val="1"/>
                <w:color w:val="000000"/>
                <w:sz w:val="22"/>
                <w:szCs w:val="22"/>
                <w:rtl w:val="0"/>
              </w:rPr>
              <w:t xml:space="preserve">Chương 4: Chuẩn bị cho cuộc đánh giá</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5">
            <w:pPr>
              <w:jc w:val="center"/>
              <w:rPr>
                <w:color w:val="000000"/>
                <w:sz w:val="22"/>
                <w:szCs w:val="22"/>
              </w:rPr>
            </w:pPr>
            <w:r w:rsidDel="00000000" w:rsidR="00000000" w:rsidRPr="00000000">
              <w:rPr>
                <w:color w:val="000000"/>
                <w:sz w:val="22"/>
                <w:szCs w:val="22"/>
                <w:rtl w:val="0"/>
              </w:rPr>
              <w:t xml:space="preserve">CLO7, </w:t>
            </w:r>
          </w:p>
        </w:tc>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6">
            <w:pPr>
              <w:jc w:val="center"/>
              <w:rPr>
                <w:color w:val="000000"/>
                <w:sz w:val="22"/>
                <w:szCs w:val="22"/>
              </w:rPr>
            </w:pPr>
            <w:r w:rsidDel="00000000" w:rsidR="00000000" w:rsidRPr="00000000">
              <w:rPr>
                <w:color w:val="000000"/>
                <w:sz w:val="22"/>
                <w:szCs w:val="22"/>
                <w:rtl w:val="0"/>
              </w:rPr>
              <w:t xml:space="preserve">Tham gia thảo luận trên diễn đàn TL-03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7">
            <w:pPr>
              <w:jc w:val="center"/>
              <w:rPr>
                <w:color w:val="000000"/>
                <w:sz w:val="22"/>
                <w:szCs w:val="22"/>
              </w:rPr>
            </w:pPr>
            <w:r w:rsidDel="00000000" w:rsidR="00000000" w:rsidRPr="00000000">
              <w:rPr>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8">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A">
            <w:pPr>
              <w:rPr>
                <w:color w:val="000000"/>
                <w:sz w:val="22"/>
                <w:szCs w:val="22"/>
              </w:rPr>
            </w:pPr>
            <w:r w:rsidDel="00000000" w:rsidR="00000000" w:rsidRPr="00000000">
              <w:rPr>
                <w:color w:val="000000"/>
                <w:sz w:val="22"/>
                <w:szCs w:val="22"/>
                <w:rtl w:val="0"/>
              </w:rPr>
              <w:t xml:space="preserve">- Thủ tục kiểm toán và mục tiêu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B">
            <w:pPr>
              <w:jc w:val="center"/>
              <w:rPr>
                <w:color w:val="000000"/>
                <w:sz w:val="22"/>
                <w:szCs w:val="22"/>
              </w:rPr>
            </w:pPr>
            <w:r w:rsidDel="00000000" w:rsidR="00000000" w:rsidRPr="00000000">
              <w:rPr>
                <w:color w:val="000000"/>
                <w:sz w:val="22"/>
                <w:szCs w:val="22"/>
                <w:rtl w:val="0"/>
              </w:rPr>
              <w:t xml:space="preserve">CLO13</w:t>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0">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1">
            <w:pPr>
              <w:jc w:val="center"/>
              <w:rPr>
                <w:color w:val="000000"/>
                <w:sz w:val="22"/>
                <w:szCs w:val="22"/>
              </w:rPr>
            </w:pPr>
            <w:r w:rsidDel="00000000" w:rsidR="00000000" w:rsidRPr="00000000">
              <w:rPr>
                <w:color w:val="000000"/>
                <w:sz w:val="22"/>
                <w:szCs w:val="22"/>
                <w:rtl w:val="0"/>
              </w:rPr>
              <w:t xml:space="preserve">CLO14</w:t>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5">
            <w:pPr>
              <w:jc w:val="center"/>
              <w:rPr>
                <w:b w:val="1"/>
                <w:color w:val="000000"/>
                <w:sz w:val="22"/>
                <w:szCs w:val="22"/>
              </w:rPr>
            </w:pPr>
            <w:r w:rsidDel="00000000" w:rsidR="00000000" w:rsidRPr="00000000">
              <w:rPr>
                <w:b w:val="1"/>
                <w:color w:val="000000"/>
                <w:sz w:val="22"/>
                <w:szCs w:val="22"/>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6">
            <w:pPr>
              <w:rPr>
                <w:b w:val="1"/>
                <w:color w:val="000000"/>
                <w:sz w:val="22"/>
                <w:szCs w:val="22"/>
              </w:rPr>
            </w:pPr>
            <w:r w:rsidDel="00000000" w:rsidR="00000000" w:rsidRPr="00000000">
              <w:rPr>
                <w:b w:val="1"/>
                <w:color w:val="000000"/>
                <w:sz w:val="22"/>
                <w:szCs w:val="22"/>
                <w:rtl w:val="0"/>
              </w:rPr>
              <w:t xml:space="preserve">Chương 5: Bằng chứng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7">
            <w:pPr>
              <w:jc w:val="center"/>
              <w:rPr>
                <w:color w:val="000000"/>
                <w:sz w:val="22"/>
                <w:szCs w:val="22"/>
              </w:rPr>
            </w:pPr>
            <w:r w:rsidDel="00000000" w:rsidR="00000000" w:rsidRPr="00000000">
              <w:rPr>
                <w:color w:val="000000"/>
                <w:sz w:val="22"/>
                <w:szCs w:val="22"/>
                <w:rtl w:val="0"/>
              </w:rPr>
              <w:t xml:space="preserve">CLO9, CLO10, 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8">
            <w:pPr>
              <w:jc w:val="center"/>
              <w:rPr>
                <w:color w:val="000000"/>
                <w:sz w:val="22"/>
                <w:szCs w:val="22"/>
              </w:rPr>
            </w:pPr>
            <w:r w:rsidDel="00000000" w:rsidR="00000000" w:rsidRPr="00000000">
              <w:rPr>
                <w:color w:val="000000"/>
                <w:sz w:val="22"/>
                <w:szCs w:val="22"/>
                <w:rtl w:val="0"/>
              </w:rPr>
              <w:t xml:space="preserve">Bài giảng cho Chương 5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9">
            <w:pPr>
              <w:jc w:val="center"/>
              <w:rPr>
                <w:color w:val="000000"/>
                <w:sz w:val="22"/>
                <w:szCs w:val="22"/>
              </w:rPr>
            </w:pPr>
            <w:r w:rsidDel="00000000" w:rsidR="00000000" w:rsidRPr="00000000">
              <w:rPr>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A">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C">
            <w:pPr>
              <w:rPr>
                <w:color w:val="000000"/>
                <w:sz w:val="22"/>
                <w:szCs w:val="22"/>
              </w:rPr>
            </w:pPr>
            <w:r w:rsidDel="00000000" w:rsidR="00000000" w:rsidRPr="00000000">
              <w:rPr>
                <w:color w:val="000000"/>
                <w:sz w:val="22"/>
                <w:szCs w:val="22"/>
                <w:rtl w:val="0"/>
              </w:rPr>
              <w:t xml:space="preserve">5.1 Khái niệm về bằng chứng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D">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E">
            <w:pPr>
              <w:jc w:val="center"/>
              <w:rPr>
                <w:color w:val="000000"/>
                <w:sz w:val="22"/>
                <w:szCs w:val="22"/>
              </w:rPr>
            </w:pPr>
            <w:r w:rsidDel="00000000" w:rsidR="00000000" w:rsidRPr="00000000">
              <w:rPr>
                <w:color w:val="000000"/>
                <w:sz w:val="22"/>
                <w:szCs w:val="22"/>
                <w:rtl w:val="0"/>
              </w:rPr>
              <w:t xml:space="preserve"> làm bài tập BT-17, BT-18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F">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2">
            <w:pPr>
              <w:rPr>
                <w:color w:val="000000"/>
                <w:sz w:val="22"/>
                <w:szCs w:val="22"/>
              </w:rPr>
            </w:pPr>
            <w:r w:rsidDel="00000000" w:rsidR="00000000" w:rsidRPr="00000000">
              <w:rPr>
                <w:color w:val="000000"/>
                <w:sz w:val="22"/>
                <w:szCs w:val="22"/>
                <w:rtl w:val="0"/>
              </w:rPr>
              <w:t xml:space="preserve">5.2 Các yêu cầu của bằng chứng đánh giá</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3">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4">
            <w:pPr>
              <w:jc w:val="center"/>
              <w:rPr>
                <w:color w:val="000000"/>
                <w:sz w:val="22"/>
                <w:szCs w:val="22"/>
              </w:rPr>
            </w:pPr>
            <w:r w:rsidDel="00000000" w:rsidR="00000000" w:rsidRPr="00000000">
              <w:rPr>
                <w:color w:val="000000"/>
                <w:sz w:val="22"/>
                <w:szCs w:val="22"/>
                <w:rtl w:val="0"/>
              </w:rPr>
              <w:t xml:space="preserve">Làm bài trắc nghiệm TN-05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5">
            <w:pPr>
              <w:jc w:val="center"/>
              <w:rPr>
                <w:color w:val="000000"/>
                <w:sz w:val="22"/>
                <w:szCs w:val="22"/>
              </w:rPr>
            </w:pPr>
            <w:r w:rsidDel="00000000" w:rsidR="00000000" w:rsidRPr="00000000">
              <w:rPr>
                <w:color w:val="000000"/>
                <w:sz w:val="22"/>
                <w:szCs w:val="22"/>
                <w:rtl w:val="0"/>
              </w:rPr>
              <w:t xml:space="preserve">A.1.2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8">
            <w:pPr>
              <w:rPr>
                <w:color w:val="000000"/>
                <w:sz w:val="22"/>
                <w:szCs w:val="22"/>
              </w:rPr>
            </w:pPr>
            <w:r w:rsidDel="00000000" w:rsidR="00000000" w:rsidRPr="00000000">
              <w:rPr>
                <w:color w:val="000000"/>
                <w:sz w:val="22"/>
                <w:szCs w:val="22"/>
                <w:rtl w:val="0"/>
              </w:rPr>
              <w:t xml:space="preserve">5.3 Các kỹ thuật cơ bản để thu thập bằng chứng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9">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A">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B">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7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D">
            <w:pPr>
              <w:jc w:val="center"/>
              <w:rPr>
                <w:b w:val="1"/>
                <w:color w:val="000000"/>
                <w:sz w:val="22"/>
                <w:szCs w:val="22"/>
              </w:rPr>
            </w:pPr>
            <w:r w:rsidDel="00000000" w:rsidR="00000000" w:rsidRPr="00000000">
              <w:rPr>
                <w:b w:val="1"/>
                <w:color w:val="000000"/>
                <w:sz w:val="22"/>
                <w:szCs w:val="22"/>
                <w:rtl w:val="0"/>
              </w:rPr>
              <w:t xml:space="preserve">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E">
            <w:pPr>
              <w:rPr>
                <w:b w:val="1"/>
                <w:color w:val="000000"/>
                <w:sz w:val="22"/>
                <w:szCs w:val="22"/>
              </w:rPr>
            </w:pPr>
            <w:r w:rsidDel="00000000" w:rsidR="00000000" w:rsidRPr="00000000">
              <w:rPr>
                <w:b w:val="1"/>
                <w:color w:val="000000"/>
                <w:sz w:val="22"/>
                <w:szCs w:val="22"/>
                <w:rtl w:val="0"/>
              </w:rPr>
              <w:t xml:space="preserve">Chương 6: Báo cáo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F">
            <w:pPr>
              <w:jc w:val="center"/>
              <w:rPr>
                <w:color w:val="000000"/>
                <w:sz w:val="22"/>
                <w:szCs w:val="22"/>
              </w:rPr>
            </w:pPr>
            <w:r w:rsidDel="00000000" w:rsidR="00000000" w:rsidRPr="00000000">
              <w:rPr>
                <w:color w:val="000000"/>
                <w:sz w:val="22"/>
                <w:szCs w:val="22"/>
                <w:rtl w:val="0"/>
              </w:rPr>
              <w:t xml:space="preserve">CLO11, CLO12, 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0">
            <w:pPr>
              <w:jc w:val="center"/>
              <w:rPr>
                <w:color w:val="000000"/>
                <w:sz w:val="22"/>
                <w:szCs w:val="22"/>
              </w:rPr>
            </w:pPr>
            <w:r w:rsidDel="00000000" w:rsidR="00000000" w:rsidRPr="00000000">
              <w:rPr>
                <w:color w:val="000000"/>
                <w:sz w:val="22"/>
                <w:szCs w:val="22"/>
                <w:rtl w:val="0"/>
              </w:rPr>
              <w:t xml:space="preserve">Bài giảng chương 6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1">
            <w:pPr>
              <w:jc w:val="center"/>
              <w:rPr>
                <w:color w:val="000000"/>
                <w:sz w:val="22"/>
                <w:szCs w:val="22"/>
              </w:rPr>
            </w:pPr>
            <w:r w:rsidDel="00000000" w:rsidR="00000000" w:rsidRPr="00000000">
              <w:rPr>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2">
            <w:pPr>
              <w:jc w:val="center"/>
              <w:rPr>
                <w:color w:val="000000"/>
                <w:sz w:val="22"/>
                <w:szCs w:val="22"/>
              </w:rPr>
            </w:pPr>
            <w:r w:rsidDel="00000000" w:rsidR="00000000" w:rsidRPr="00000000">
              <w:rPr>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4">
            <w:pPr>
              <w:rPr>
                <w:color w:val="000000"/>
                <w:sz w:val="22"/>
                <w:szCs w:val="22"/>
              </w:rPr>
            </w:pPr>
            <w:r w:rsidDel="00000000" w:rsidR="00000000" w:rsidRPr="00000000">
              <w:rPr>
                <w:color w:val="000000"/>
                <w:sz w:val="22"/>
                <w:szCs w:val="22"/>
                <w:rtl w:val="0"/>
              </w:rPr>
              <w:t xml:space="preserve">6.1 Vai trò của báo cáo kiểm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5">
            <w:pPr>
              <w:jc w:val="center"/>
              <w:rPr>
                <w:color w:val="000000"/>
                <w:sz w:val="22"/>
                <w:szCs w:val="22"/>
              </w:rPr>
            </w:pPr>
            <w:r w:rsidDel="00000000" w:rsidR="00000000" w:rsidRPr="00000000">
              <w:rPr>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6">
            <w:pPr>
              <w:jc w:val="center"/>
              <w:rPr>
                <w:color w:val="000000"/>
                <w:sz w:val="22"/>
                <w:szCs w:val="22"/>
              </w:rPr>
            </w:pPr>
            <w:r w:rsidDel="00000000" w:rsidR="00000000" w:rsidRPr="00000000">
              <w:rPr>
                <w:color w:val="000000"/>
                <w:sz w:val="22"/>
                <w:szCs w:val="22"/>
                <w:rtl w:val="0"/>
              </w:rPr>
              <w:t xml:space="preserve">Bài tập BT-19, BT-20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7">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A">
            <w:pPr>
              <w:rPr>
                <w:color w:val="000000"/>
                <w:sz w:val="22"/>
                <w:szCs w:val="22"/>
              </w:rPr>
            </w:pPr>
            <w:r w:rsidDel="00000000" w:rsidR="00000000" w:rsidRPr="00000000">
              <w:rPr>
                <w:color w:val="000000"/>
                <w:sz w:val="22"/>
                <w:szCs w:val="22"/>
                <w:rtl w:val="0"/>
              </w:rPr>
              <w:t xml:space="preserve">6.2 Nội dung của báo cáo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B">
            <w:pPr>
              <w:rPr>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C">
            <w:pPr>
              <w:jc w:val="center"/>
              <w:rPr>
                <w:color w:val="000000"/>
                <w:sz w:val="22"/>
                <w:szCs w:val="22"/>
              </w:rPr>
            </w:pPr>
            <w:r w:rsidDel="00000000" w:rsidR="00000000" w:rsidRPr="00000000">
              <w:rPr>
                <w:color w:val="000000"/>
                <w:sz w:val="22"/>
                <w:szCs w:val="22"/>
                <w:rtl w:val="0"/>
              </w:rPr>
              <w:t xml:space="preserve">Làm bài trắc nghiệm TN-05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D">
            <w:pPr>
              <w:jc w:val="center"/>
              <w:rPr>
                <w:color w:val="000000"/>
                <w:sz w:val="22"/>
                <w:szCs w:val="22"/>
              </w:rPr>
            </w:pPr>
            <w:r w:rsidDel="00000000" w:rsidR="00000000" w:rsidRPr="00000000">
              <w:rPr>
                <w:color w:val="000000"/>
                <w:sz w:val="22"/>
                <w:szCs w:val="22"/>
                <w:rtl w:val="0"/>
              </w:rPr>
              <w:t xml:space="preserve">A.1.2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0">
            <w:pPr>
              <w:rPr>
                <w:color w:val="000000"/>
                <w:sz w:val="22"/>
                <w:szCs w:val="22"/>
              </w:rPr>
            </w:pPr>
            <w:r w:rsidDel="00000000" w:rsidR="00000000" w:rsidRPr="00000000">
              <w:rPr>
                <w:color w:val="000000"/>
                <w:sz w:val="22"/>
                <w:szCs w:val="22"/>
                <w:rtl w:val="0"/>
              </w:rPr>
              <w:t xml:space="preserve">6.3 Ý kiến ​​của kiểm toán viên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1">
            <w:pP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2">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3">
            <w:pPr>
              <w:rPr>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5">
            <w:pPr>
              <w:jc w:val="center"/>
              <w:rPr>
                <w:b w:val="1"/>
                <w:color w:val="000000"/>
                <w:sz w:val="22"/>
                <w:szCs w:val="22"/>
              </w:rPr>
            </w:pPr>
            <w:r w:rsidDel="00000000" w:rsidR="00000000" w:rsidRPr="00000000">
              <w:rPr>
                <w:b w:val="1"/>
                <w:color w:val="000000"/>
                <w:sz w:val="22"/>
                <w:szCs w:val="22"/>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6">
            <w:pPr>
              <w:rPr>
                <w:color w:val="000000"/>
                <w:sz w:val="22"/>
                <w:szCs w:val="22"/>
              </w:rPr>
            </w:pPr>
            <w:r w:rsidDel="00000000" w:rsidR="00000000" w:rsidRPr="00000000">
              <w:rPr>
                <w:color w:val="000000"/>
                <w:sz w:val="22"/>
                <w:szCs w:val="22"/>
                <w:rtl w:val="0"/>
              </w:rPr>
              <w:t xml:space="preserve">Ôn tập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7">
            <w:pPr>
              <w:jc w:val="center"/>
              <w:rPr>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8">
            <w:pPr>
              <w:jc w:val="center"/>
              <w:rPr>
                <w:color w:val="000000"/>
                <w:sz w:val="22"/>
                <w:szCs w:val="22"/>
              </w:rPr>
            </w:pPr>
            <w:r w:rsidDel="00000000" w:rsidR="00000000" w:rsidRPr="00000000">
              <w:rPr>
                <w:color w:val="000000"/>
                <w:sz w:val="22"/>
                <w:szCs w:val="22"/>
                <w:rtl w:val="0"/>
              </w:rPr>
              <w:t xml:space="preserve">Làm bài trắc nghiệm tổng hợp TN-07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9">
            <w:pPr>
              <w:jc w:val="center"/>
              <w:rPr>
                <w:color w:val="000000"/>
                <w:sz w:val="22"/>
                <w:szCs w:val="22"/>
              </w:rPr>
            </w:pPr>
            <w:r w:rsidDel="00000000" w:rsidR="00000000" w:rsidRPr="00000000">
              <w:rPr>
                <w:color w:val="000000"/>
                <w:sz w:val="22"/>
                <w:szCs w:val="22"/>
                <w:rtl w:val="0"/>
              </w:rPr>
              <w:t xml:space="preserve">A.1.1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A">
            <w:pPr>
              <w:jc w:val="center"/>
              <w:rPr>
                <w:color w:val="000000"/>
                <w:sz w:val="22"/>
                <w:szCs w:val="22"/>
              </w:rPr>
            </w:pPr>
            <w:r w:rsidDel="00000000" w:rsidR="00000000" w:rsidRPr="00000000">
              <w:rPr>
                <w:color w:val="000000"/>
                <w:sz w:val="22"/>
                <w:szCs w:val="22"/>
                <w:rtl w:val="0"/>
              </w:rPr>
              <w:t xml:space="preserve">[1]</w:t>
            </w:r>
          </w:p>
        </w:tc>
      </w:tr>
    </w:tbl>
    <w:p w:rsidR="00000000" w:rsidDel="00000000" w:rsidP="00000000" w:rsidRDefault="00000000" w:rsidRPr="00000000" w14:paraId="000001BB">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u w:val="none"/>
          <w:shd w:fill="auto" w:val="clear"/>
          <w:vertAlign w:val="baseline"/>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Quy định của môn học:</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tab/>
        <w:t xml:space="preserve">Quy định về các bài tập đánh giá: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t>
        <w:tab/>
        <w:t xml:space="preserve">Học sinh có nghĩa vụ hoàn thành và nộp bài tập trong khung thời gian quy định.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tab/>
        <w:t xml:space="preserve">Quy định chuyên cần:</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t>
        <w:tab/>
        <w:t xml:space="preserve">Trong trường hợp vắng mặt quá 20% số ngày chuyên cần trở lên, học sinh không được tham gia đánh giá cuối kỳ.</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tab/>
        <w:t xml:space="preserve">Nội quy trong lớp:</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t>
        <w:tab/>
        <w:t xml:space="preserve">Tích cực tham gia thảo luận trong lớp và hoàn thành các hoạt động học tập khác được giao.</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t>
        <w:tab/>
        <w:t xml:space="preserve">Cố gắng đọc trước tài liệu cần thiết trước khi đến lớp.</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w:t>
        <w:tab/>
        <w:t xml:space="preserve">Hoàn thành bài tập về nhà bắt buộc</w:t>
      </w:r>
    </w:p>
    <w:tbl>
      <w:tblPr>
        <w:tblStyle w:val="Table6"/>
        <w:tblW w:w="9645.0" w:type="dxa"/>
        <w:jc w:val="center"/>
        <w:tblLayout w:type="fixed"/>
        <w:tblLook w:val="0000"/>
      </w:tblPr>
      <w:tblGrid>
        <w:gridCol w:w="3289"/>
        <w:gridCol w:w="797"/>
        <w:gridCol w:w="5559"/>
        <w:tblGridChange w:id="0">
          <w:tblGrid>
            <w:gridCol w:w="3289"/>
            <w:gridCol w:w="797"/>
            <w:gridCol w:w="5559"/>
          </w:tblGrid>
        </w:tblGridChange>
      </w:tblGrid>
      <w:tr>
        <w:trPr>
          <w:cantSplit w:val="0"/>
          <w:trHeight w:val="982" w:hRule="atLeast"/>
          <w:tblHeader w:val="0"/>
        </w:trPr>
        <w:tc>
          <w:tcPr/>
          <w:p w:rsidR="00000000" w:rsidDel="00000000" w:rsidP="00000000" w:rsidRDefault="00000000" w:rsidRPr="00000000" w14:paraId="000001C6">
            <w:pPr>
              <w:spacing w:after="0" w:before="120" w:lineRule="auto"/>
              <w:jc w:val="center"/>
              <w:rPr>
                <w:b w:val="1"/>
                <w:sz w:val="22"/>
                <w:szCs w:val="22"/>
              </w:rPr>
            </w:pPr>
            <w:r w:rsidDel="00000000" w:rsidR="00000000" w:rsidRPr="00000000">
              <w:rPr>
                <w:b w:val="1"/>
                <w:sz w:val="22"/>
                <w:szCs w:val="22"/>
                <w:rtl w:val="0"/>
              </w:rPr>
              <w:t xml:space="preserve">TRƯỞNG KHOA</w:t>
            </w:r>
          </w:p>
          <w:p w:rsidR="00000000" w:rsidDel="00000000" w:rsidP="00000000" w:rsidRDefault="00000000" w:rsidRPr="00000000" w14:paraId="000001C7">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C8">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C9">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CA">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CB">
            <w:pPr>
              <w:spacing w:before="0" w:lineRule="auto"/>
              <w:jc w:val="center"/>
              <w:rPr>
                <w:b w:val="1"/>
                <w:sz w:val="22"/>
                <w:szCs w:val="22"/>
              </w:rPr>
            </w:pPr>
            <w:r w:rsidDel="00000000" w:rsidR="00000000" w:rsidRPr="00000000">
              <w:rPr>
                <w:b w:val="1"/>
                <w:sz w:val="22"/>
                <w:szCs w:val="22"/>
                <w:rtl w:val="0"/>
              </w:rPr>
              <w:t xml:space="preserve">TS. Thụy Hồ Hữu</w:t>
            </w:r>
          </w:p>
        </w:tc>
        <w:tc>
          <w:tcPr/>
          <w:p w:rsidR="00000000" w:rsidDel="00000000" w:rsidP="00000000" w:rsidRDefault="00000000" w:rsidRPr="00000000" w14:paraId="000001CC">
            <w:pPr>
              <w:spacing w:before="120" w:lineRule="auto"/>
              <w:jc w:val="center"/>
              <w:rPr>
                <w:b w:val="1"/>
                <w:sz w:val="22"/>
                <w:szCs w:val="22"/>
              </w:rPr>
            </w:pPr>
            <w:r w:rsidDel="00000000" w:rsidR="00000000" w:rsidRPr="00000000">
              <w:rPr>
                <w:rtl w:val="0"/>
              </w:rPr>
            </w:r>
          </w:p>
        </w:tc>
        <w:tc>
          <w:tcPr/>
          <w:p w:rsidR="00000000" w:rsidDel="00000000" w:rsidP="00000000" w:rsidRDefault="00000000" w:rsidRPr="00000000" w14:paraId="000001CD">
            <w:pPr>
              <w:spacing w:after="0" w:before="120" w:lineRule="auto"/>
              <w:jc w:val="center"/>
              <w:rPr>
                <w:b w:val="1"/>
                <w:sz w:val="22"/>
                <w:szCs w:val="22"/>
              </w:rPr>
            </w:pPr>
            <w:r w:rsidDel="00000000" w:rsidR="00000000" w:rsidRPr="00000000">
              <w:rPr>
                <w:rtl w:val="0"/>
              </w:rPr>
            </w:r>
          </w:p>
          <w:p w:rsidR="00000000" w:rsidDel="00000000" w:rsidP="00000000" w:rsidRDefault="00000000" w:rsidRPr="00000000" w14:paraId="000001CE">
            <w:pPr>
              <w:spacing w:after="0" w:before="0" w:lineRule="auto"/>
              <w:jc w:val="center"/>
              <w:rPr>
                <w:b w:val="1"/>
                <w:sz w:val="22"/>
                <w:szCs w:val="22"/>
              </w:rPr>
            </w:pPr>
            <w:r w:rsidDel="00000000" w:rsidR="00000000" w:rsidRPr="00000000">
              <w:rPr>
                <w:b w:val="1"/>
                <w:sz w:val="22"/>
                <w:szCs w:val="22"/>
                <w:rtl w:val="0"/>
              </w:rPr>
              <w:t xml:space="preserve">GIẢNG VIÊN</w:t>
            </w:r>
          </w:p>
          <w:p w:rsidR="00000000" w:rsidDel="00000000" w:rsidP="00000000" w:rsidRDefault="00000000" w:rsidRPr="00000000" w14:paraId="000001CF">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D0">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D1">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D2">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1D3">
            <w:pPr>
              <w:spacing w:before="0" w:lineRule="auto"/>
              <w:jc w:val="center"/>
              <w:rPr>
                <w:b w:val="1"/>
                <w:sz w:val="22"/>
                <w:szCs w:val="22"/>
              </w:rPr>
            </w:pPr>
            <w:r w:rsidDel="00000000" w:rsidR="00000000" w:rsidRPr="00000000">
              <w:rPr>
                <w:b w:val="1"/>
                <w:sz w:val="22"/>
                <w:szCs w:val="22"/>
                <w:rtl w:val="0"/>
              </w:rPr>
              <w:t xml:space="preserve">ThS. Đinh Thị Thu Hiền</w:t>
            </w:r>
          </w:p>
        </w:tc>
      </w:tr>
      <w:tr>
        <w:trPr>
          <w:cantSplit w:val="0"/>
          <w:trHeight w:val="982" w:hRule="atLeast"/>
          <w:tblHeader w:val="0"/>
        </w:trPr>
        <w:tc>
          <w:tcPr/>
          <w:p w:rsidR="00000000" w:rsidDel="00000000" w:rsidP="00000000" w:rsidRDefault="00000000" w:rsidRPr="00000000" w14:paraId="000001D4">
            <w:pPr>
              <w:spacing w:before="120" w:lineRule="auto"/>
              <w:jc w:val="center"/>
              <w:rPr>
                <w:b w:val="1"/>
                <w:sz w:val="22"/>
                <w:szCs w:val="22"/>
              </w:rPr>
            </w:pPr>
            <w:r w:rsidDel="00000000" w:rsidR="00000000" w:rsidRPr="00000000">
              <w:rPr>
                <w:rtl w:val="0"/>
              </w:rPr>
            </w:r>
          </w:p>
        </w:tc>
        <w:tc>
          <w:tcPr/>
          <w:p w:rsidR="00000000" w:rsidDel="00000000" w:rsidP="00000000" w:rsidRDefault="00000000" w:rsidRPr="00000000" w14:paraId="000001D5">
            <w:pPr>
              <w:spacing w:before="120" w:lineRule="auto"/>
              <w:jc w:val="center"/>
              <w:rPr>
                <w:b w:val="1"/>
                <w:sz w:val="22"/>
                <w:szCs w:val="22"/>
              </w:rPr>
            </w:pPr>
            <w:r w:rsidDel="00000000" w:rsidR="00000000" w:rsidRPr="00000000">
              <w:rPr>
                <w:rtl w:val="0"/>
              </w:rPr>
            </w:r>
          </w:p>
        </w:tc>
        <w:tc>
          <w:tcPr/>
          <w:p w:rsidR="00000000" w:rsidDel="00000000" w:rsidP="00000000" w:rsidRDefault="00000000" w:rsidRPr="00000000" w14:paraId="000001D6">
            <w:pPr>
              <w:spacing w:before="120" w:lineRule="auto"/>
              <w:jc w:val="center"/>
              <w:rPr>
                <w:b w:val="1"/>
                <w:sz w:val="22"/>
                <w:szCs w:val="22"/>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3BB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06FA2"/>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lang w:val="en-GB"/>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pPr>
      <w:spacing w:after="0" w:line="240" w:lineRule="auto"/>
    </w:pPr>
    <w:rPr>
      <w:rFonts w:ascii="Times New Roman" w:cs="Times New Roman" w:eastAsia="Times New Roman" w:hAnsi="Times New Roman"/>
      <w:sz w:val="24"/>
      <w:szCs w:val="24"/>
    </w:rPr>
  </w:style>
  <w:style w:type="table" w:styleId="TableGrid1" w:customStyle="1">
    <w:name w:val="Table Grid1"/>
    <w:basedOn w:val="TableNormal"/>
    <w:next w:val="TableGrid"/>
    <w:uiPriority w:val="59"/>
    <w:unhideWhenUsed w:val="1"/>
    <w:rsid w:val="005D74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5D7483"/>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5D7483"/>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glxNCtLznioVInVrEVo2lMTWpcUw==">AMUW2mUs9zwNDXcA9T0mkaKPyLrpEnzIiSZhIoKKVOpBXl0ZDhzQxHy1lJrXLvFz1SphSbXbH9L2LIMK5m9O0KaPmu9VXuA4mRwmM09EO9jX60q0A1cgmQY=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AJVNCJQTK6FV-128-720</_dlc_DocId>
    <_dlc_DocIdUrl xmlns="899dc094-1e94-4f91-a470-511ad44b7ba1">
      <Url>http://webadmin.ou.edu.vn/ktkt/_layouts/DocIdRedir.aspx?ID=AJVNCJQTK6FV-128-720</Url>
      <Description>AJVNCJQTK6FV-128-720</Description>
    </_dlc_DocIdUrl>
  </documentManagement>
</p:properties>
</file>

<file path=customXML/itemProps1.xml><?xml version="1.0" encoding="utf-8"?>
<ds:datastoreItem xmlns:ds="http://schemas.openxmlformats.org/officeDocument/2006/customXml" ds:itemID="{AAA7332A-339D-49A4-8721-1583EA60D3B2}"/>
</file>

<file path=customXML/itemProps2.xml><?xml version="1.0" encoding="utf-8"?>
<ds:datastoreItem xmlns:ds="http://schemas.openxmlformats.org/officeDocument/2006/customXml" ds:itemID="{ACB08D29-5F8E-45D8-A60E-02BA7CDB8E5C}"/>
</file>

<file path=customXML/itemProps3.xml><?xml version="1.0" encoding="utf-8"?>
<ds:datastoreItem xmlns:ds="http://schemas.openxmlformats.org/officeDocument/2006/customXml" ds:itemID="{123D3806-EF84-4551-960A-DA5534833673}"/>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83671C60-7401-4854-95A0-0033447D63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2021-09-12T10:10:00Z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2fbb97ed-c17b-48ad-99ea-84c894198497</vt:lpwstr>
  </property>
</Properties>
</file>