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BỘ GIÁO DỤC VÀ ĐÀO TẠO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TRƯỜNG ĐẠI HỌC MỞ THÀNH PHỐ HỒ CHÍ MINH</w:t>
      </w:r>
    </w:p>
    <w:p w:rsidR="00000000" w:rsidDel="00000000" w:rsidP="00000000" w:rsidRDefault="00000000" w:rsidRPr="00000000" w14:paraId="00000004">
      <w:pPr>
        <w:tabs>
          <w:tab w:val="center" w:pos="4819"/>
          <w:tab w:val="left" w:pos="6787"/>
        </w:tabs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320215" y="3833339"/>
                          <a:ext cx="23209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ĐỀ CƯƠNG MÔN HỌC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Thông tin chung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Tên môn học tiếng Việt: </w:t>
        <w:tab/>
        <w:t xml:space="preserve">Kiểm toán 1 - ACCA F8 phần 1</w:t>
      </w:r>
    </w:p>
    <w:p w:rsidR="00000000" w:rsidDel="00000000" w:rsidP="00000000" w:rsidRDefault="00000000" w:rsidRPr="00000000" w14:paraId="00000008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Mã môn học: ACCO1342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Tên môn học tiếng Anh: AUDIT AND ASSURANCE 1 -ACCA F8 Part 1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Phương thức giảng dạy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134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☒</w:t>
      </w:r>
      <w:r w:rsidDel="00000000" w:rsidR="00000000" w:rsidRPr="00000000">
        <w:rPr>
          <w:sz w:val="22"/>
          <w:szCs w:val="22"/>
          <w:rtl w:val="0"/>
        </w:rPr>
        <w:tab/>
        <w:t xml:space="preserve">Trực tiếp</w:t>
        <w:tab/>
        <w:tab/>
        <w:t xml:space="preserve"> ☐</w:t>
        <w:tab/>
        <w:t xml:space="preserve">Trực tuyến </w:t>
        <w:tab/>
        <w:t xml:space="preserve">☐</w:t>
        <w:tab/>
        <w:t xml:space="preserve">Kết hợp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Ngôn ngữ giảng dạy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134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Tiếng Việt</w:t>
        <w:tab/>
        <w:tab/>
        <w:t xml:space="preserve">☐</w:t>
        <w:tab/>
        <w:t xml:space="preserve">Tiếng Anh</w:t>
        <w:tab/>
        <w:tab/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☒</w:t>
      </w:r>
      <w:r w:rsidDel="00000000" w:rsidR="00000000" w:rsidRPr="00000000">
        <w:rPr>
          <w:sz w:val="22"/>
          <w:szCs w:val="22"/>
          <w:rtl w:val="0"/>
        </w:rPr>
        <w:t xml:space="preserve"> Cả hai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Kiến thức khối thuộc tính / kỹ năng </w:t>
      </w:r>
    </w:p>
    <w:p w:rsidR="00000000" w:rsidDel="00000000" w:rsidP="00000000" w:rsidRDefault="00000000" w:rsidRPr="00000000" w14:paraId="0000000F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Giáo dục đại cương</w:t>
        <w:tab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☒</w:t>
      </w:r>
      <w:r w:rsidDel="00000000" w:rsidR="00000000" w:rsidRPr="00000000">
        <w:rPr>
          <w:sz w:val="22"/>
          <w:szCs w:val="22"/>
          <w:rtl w:val="0"/>
        </w:rPr>
        <w:tab/>
        <w:t xml:space="preserve">Kiến thức chuyên ngành </w:t>
      </w:r>
    </w:p>
    <w:p w:rsidR="00000000" w:rsidDel="00000000" w:rsidP="00000000" w:rsidRDefault="00000000" w:rsidRPr="00000000" w14:paraId="00000010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Cơ sở kiến ​​thức </w:t>
        <w:tab/>
        <w:t xml:space="preserve">☐</w:t>
        <w:tab/>
        <w:t xml:space="preserve">Kiến thức bổ sung</w:t>
      </w:r>
    </w:p>
    <w:p w:rsidR="00000000" w:rsidDel="00000000" w:rsidP="00000000" w:rsidRDefault="00000000" w:rsidRPr="00000000" w14:paraId="00000011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Kiến thức ngành </w:t>
        <w:tab/>
        <w:t xml:space="preserve">☐</w:t>
        <w:tab/>
        <w:t xml:space="preserve">Đồ án / Khóa luận tốt nghiệp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Số tín chỉ</w:t>
      </w:r>
    </w:p>
    <w:tbl>
      <w:tblPr>
        <w:tblStyle w:val="Table1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2407"/>
        <w:gridCol w:w="2407"/>
        <w:gridCol w:w="2407"/>
        <w:tblGridChange w:id="0">
          <w:tblGrid>
            <w:gridCol w:w="2407"/>
            <w:gridCol w:w="2407"/>
            <w:gridCol w:w="2407"/>
            <w:gridCol w:w="2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Tổng cộng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Lý thuyết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Thực hành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Tự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(2,1,5)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Thông tin về môn học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Môn học điều </w:t>
      </w:r>
      <w:r w:rsidDel="00000000" w:rsidR="00000000" w:rsidRPr="00000000">
        <w:rPr>
          <w:sz w:val="22"/>
          <w:szCs w:val="22"/>
          <w:rtl w:val="0"/>
        </w:rPr>
        <w:t xml:space="preserve">kiện</w:t>
      </w:r>
      <w:r w:rsidDel="00000000" w:rsidR="00000000" w:rsidRPr="00000000">
        <w:rPr>
          <w:rtl w:val="0"/>
        </w:rPr>
      </w:r>
    </w:p>
    <w:tbl>
      <w:tblPr>
        <w:tblStyle w:val="Table2"/>
        <w:tblW w:w="7050.0" w:type="dxa"/>
        <w:jc w:val="left"/>
        <w:tblInd w:w="0.0" w:type="dxa"/>
        <w:tblLayout w:type="fixed"/>
        <w:tblLook w:val="0400"/>
      </w:tblPr>
      <w:tblGrid>
        <w:gridCol w:w="630"/>
        <w:gridCol w:w="4890"/>
        <w:gridCol w:w="1530"/>
        <w:tblGridChange w:id="0">
          <w:tblGrid>
            <w:gridCol w:w="630"/>
            <w:gridCol w:w="4890"/>
            <w:gridCol w:w="15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Điều kiện 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Mã môn học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Môn học tiên quyết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Môn học trước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ACCO2301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Môn học song hành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 /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56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0" w:line="360" w:lineRule="auto"/>
        <w:ind w:left="0" w:right="0" w:firstLine="562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         </w:t>
        <w:tab/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Chuẩn đầu ra (CĐR) môn học</w:t>
      </w:r>
    </w:p>
    <w:tbl>
      <w:tblPr>
        <w:tblStyle w:val="Table3"/>
        <w:tblW w:w="9835.0" w:type="dxa"/>
        <w:jc w:val="left"/>
        <w:tblInd w:w="0.0" w:type="dxa"/>
        <w:tblLayout w:type="fixed"/>
        <w:tblLook w:val="0400"/>
      </w:tblPr>
      <w:tblGrid>
        <w:gridCol w:w="3430"/>
        <w:gridCol w:w="1005"/>
        <w:gridCol w:w="5400"/>
        <w:tblGridChange w:id="0">
          <w:tblGrid>
            <w:gridCol w:w="3430"/>
            <w:gridCol w:w="1005"/>
            <w:gridCol w:w="540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Mục tiêu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120" w:before="120" w:line="360" w:lineRule="auto"/>
              <w:ind w:left="144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Chuẩn đầu ra (CĐR) môn học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ind w:left="-10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CO1. Xác định khái niệm nghề nghiệp trong kiểm toán, chức năng kiểm toán, quản trị doanh nghiệp và quy tắc đạo đức nghề nghiệp.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Xác định mục tiêu và nguyên tắc chung của kiểm toán bên ngoài.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CLO2: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Mô tả môi trường pháp lý nơi các hoạt động đánh giá bên ngoài diễn 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CLO3: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Nêu mục tiêu và tầm quan trọng của quản trị doanh nghiệp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CLO4: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Xác định các nguyên tắc cơ bản của đạo đức nghề nghiệp kiểm toán.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ind w:left="-10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CO2. Giải thích quá trình chấp nhận kiểm toán và lập kế hoạch kiểm toán trong hợp đồng kiểm toán báo cáo tài chính.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CLO5: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Giải thích quy trình nghiệm thu kiểm toán.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CLO6: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Mô tả quy trình đánh giá rủi ro kiểm toán.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CLO7: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Mô tả quá trình tìm hiểu khách hàng đánh giá.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CLO8: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Áp dụng các thủ tục phân tích trong giai đoạn lập kế hoạch kiểm toán với các thông tin được cung cấp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CLO9: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Giải thích các khía cạnh của lập kế hoạch kiểm toán.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ind w:left="-10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CO3. Giải thích quy trình đánh giá hệ thống kiểm soát nội bộ của khách hàng.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CLO10: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Mô tả các thành phần chính của hệ thống kiểm soát nội bộ.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CLO11: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Giải thích lý do tại sao kiểm toán viên cần hiểu biết về các hoạt động kiểm soát nội bộ liên quan đến cuộc kiểm toán.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CLO12: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Áp dụng các kỹ thuật minh họa hệ thống kiểm soát nội bộ.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ind w:left="-10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CO4. Phân biệt các điều kiện đối với các loại báo cáo kiểm toán có thể được phát hành trong hợp đồng kiểm toán báo cáo tài chính.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CLO13: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Giải thích vai trò của báo cáo kiểm toán đối với tính trung thực của báo cáo tài chính.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CLO14: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Phân biệt các loại ý kiến ​​kiểm toán.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ind w:left="-10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CO5. Thực hiện công việc một cách độc lập.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CLO15: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Hoàn thành các nhiệm vụ được giao kịp thời và hiệu quả.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CLO16: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Tích cực tham gia các cuộc thảo luận.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280" w:before="28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12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3. </w:t>
        <w:tab/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Đánh giá môn học:</w:t>
      </w:r>
    </w:p>
    <w:tbl>
      <w:tblPr>
        <w:tblStyle w:val="Table4"/>
        <w:tblW w:w="9875.0" w:type="dxa"/>
        <w:jc w:val="center"/>
        <w:tblLayout w:type="fixed"/>
        <w:tblLook w:val="0400"/>
      </w:tblPr>
      <w:tblGrid>
        <w:gridCol w:w="1826"/>
        <w:gridCol w:w="3686"/>
        <w:gridCol w:w="1912"/>
        <w:gridCol w:w="1373"/>
        <w:gridCol w:w="993"/>
        <w:gridCol w:w="85"/>
        <w:tblGridChange w:id="0">
          <w:tblGrid>
            <w:gridCol w:w="1826"/>
            <w:gridCol w:w="3686"/>
            <w:gridCol w:w="1912"/>
            <w:gridCol w:w="1373"/>
            <w:gridCol w:w="993"/>
            <w:gridCol w:w="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Các yếu tố đánh giá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Hình thức Đánh 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Thời gian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CĐR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Tỷ lệ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A1. Đánh giá qu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á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trình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A.1.1 Thảo luận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Trong suốt khóa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Tất cả CLO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A.1.2 Loại câu hỏi trắc nghiệm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A.1.3 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Sau chương 3, 5, 6 và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Tổng cộng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A2. Đánh giá giữa kỳ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A.2.1 Kiểm tra giữa kỳ: (dạng câu hỏi trắc nghiệm)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Sau chương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CLO1-CLO9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Tổng cộng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A3. Đánh giá cuối kỳ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A.3.1 Kiểm tra cuối kỳ: (dạng câu hỏi trắc nghiệm)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Vào cuối khóa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Tất cả CLO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Tổng cộng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Tổng cộng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120" w:line="240" w:lineRule="auto"/>
        <w:ind w:left="562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120" w:line="240" w:lineRule="auto"/>
        <w:ind w:left="562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120" w:line="240" w:lineRule="auto"/>
        <w:ind w:left="562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120" w:line="240" w:lineRule="auto"/>
        <w:ind w:left="562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120" w:line="240" w:lineRule="auto"/>
        <w:ind w:left="562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0"/>
        <w:jc w:val="both"/>
        <w:rPr>
          <w:i w:val="1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4.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Kế hoạch giảng dạy: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8.999999999998" w:type="dxa"/>
        <w:jc w:val="left"/>
        <w:tblInd w:w="-432.0" w:type="dxa"/>
        <w:tblLayout w:type="fixed"/>
        <w:tblLook w:val="0400"/>
      </w:tblPr>
      <w:tblGrid>
        <w:gridCol w:w="990"/>
        <w:gridCol w:w="2805"/>
        <w:gridCol w:w="1029"/>
        <w:gridCol w:w="2650"/>
        <w:gridCol w:w="1292"/>
        <w:gridCol w:w="1323"/>
        <w:tblGridChange w:id="0">
          <w:tblGrid>
            <w:gridCol w:w="990"/>
            <w:gridCol w:w="2805"/>
            <w:gridCol w:w="1029"/>
            <w:gridCol w:w="2650"/>
            <w:gridCol w:w="1292"/>
            <w:gridCol w:w="1323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Nội dung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CLO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Hoạt động dạy và học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Đánh giá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ài liệu m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ôn học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1: Kiểm toán và các cam kết đảm bảo khác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Lý thuyết cho Chương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1.1. Các cam kết kiểm toán bên ngoài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LMS: Thảo luận Chương 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1,2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1.2 Các loại dịch vụ đảm bảo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Bài tập trắc nghiệm [TN01]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1.3 Quy trình đánh giá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Thảo luận [TL01]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1,2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1.4 Quy định về kiểm toán viên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1.5 Các chuẩn mực quốc tế về kiểm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2: Quản trị doanh nghiệp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Lý thuyết cho Chương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2.1 Giới thiệu về quản trị công 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Bài tập trắc nghiệm [TN02]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3,5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2.2 Các ủy ban kiểm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Thảo luận 2 [TL2]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2.3 Kiểm toán nội bộ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LMS: Thảo luận Chương 2 &amp; Bài tập Chương 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3,5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2.4 Phân biệt giữa kiểm toán nội bộ và kiểm toán bên ngoài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2.5 Báo cáo kiểm toán nội bộ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3: Đạo đức nghề nghiệp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Lý thuyết cho Chương 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3.1 Các nguyên tắc cơ bản của đạo đức nghề nghiệp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Bài tập trắc nghiệm [TN03]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4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3.2 Các yếu tố đe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dọa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đạo đức nghề nghiệp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3.3 Các điều khoản của cam kết kiểm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4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Bài tập thực hành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Bài tập thực hành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[TH01]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4: Đánh giá rủi 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Lý thuyết cho Chương 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4.1 Giới thiệu về rủi 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Câu hỏi trắc nghiệm [TN04]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6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4.2 Tính trọng yếu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4.3 Hiểu doanh nghiệp và môi trường của doanh nghiệp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6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4.4 Đánh giá rủi ro có sai sót trọng yếu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4.5 Phản hồi đánh giá rủi 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5: Lập kế hoạch kiểm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Lý thuyết cho Chương 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5.1 Tầm quan trọng của việc lập kế hoạch kiểm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Thảo luận 3 [TL3]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7,8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5.2 Chiến lược đánh giá tổng thể và kế hoạch đánh giá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5.3 Tài liệu đánh giá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7,8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5: Lập kế hoạch đánh giá (Tiếp)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5.4 Giới thiệu về bằng chứng kiểm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Lý thuyết cho Chương 5 (Tiếp)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8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5.5 Các cơ sở dẫn liệu trong báo cáo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Câu hỏi trắc nghiệm [TN05]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Bài tập thực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Bài tập thực hành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[TH02]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Ôn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tập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+ Kiểm tra giữa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Ôn tập + Kiểm tra giữa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6: Kiểm soát nội bộ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Lý thuyết cho Chương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6.1 Hệ thống kiểm soát nội bộ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Dạng câu hỏi trắc nghiệm [TN06]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9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6.2 Việc kiểm toán viên sử dụng hệ thống kiểm soát nội bộ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Thảo luận 4 [TL4]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6.3 Đánh giá các thành phần kiểm soát nội bộ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9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6.4 Kiểm soát nội bộ trong môi trường máy tính hóa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Bài tập thực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Bài tập thực hành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[BTTH03]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7: Soát xét đánh giá và báo cáo đánh giá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Lý thuyết cho Chương 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7.1 Các sự kiện sau ngày khóa sổ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Bài tập trắc nghiệm [TN07]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18,19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7.2 Hoạt động liên tục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7.3 Trình bày bằng văn bản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18,19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7.4 Soát xét tổng thể các báo cáo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7: Soát xét đánh giá và báo cáo đánh giá (Tiếp)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Lý thuyết cho Chương 7 (Tiếp)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7.5 Báo cáo đánh giá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Chỉnh sửa + Trả lời cho các câu hỏi liên quan đến khóa học.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18,19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7.6 Ý kiến ​​đánh giá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Bài tập trắc nghiệm [TN08]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Chương 18,19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Chỉnh sửa + Trả lời cho các câu hỏi liên quan đến khóa học.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Bài tập thực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Bài tập thực hành [BTTH04]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tabs>
          <w:tab w:val="left" w:pos="1134"/>
        </w:tabs>
        <w:spacing w:line="360" w:lineRule="auto"/>
        <w:jc w:val="both"/>
        <w:rPr>
          <w:sz w:val="22"/>
          <w:szCs w:val="22"/>
        </w:rPr>
        <w:sectPr>
          <w:pgSz w:h="16838" w:w="11906" w:orient="portrait"/>
          <w:pgMar w:bottom="1138" w:top="1138" w:left="1411" w:right="85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5. Quy định môn học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Quy định về các bài tập đánh giá: </w:t>
      </w:r>
    </w:p>
    <w:p w:rsidR="00000000" w:rsidDel="00000000" w:rsidP="00000000" w:rsidRDefault="00000000" w:rsidRPr="00000000" w14:paraId="0000020D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Học sinh có nghĩa vụ hoàn thành và nộp bài tập trong khung thời gian quy định. </w:t>
      </w:r>
    </w:p>
    <w:p w:rsidR="00000000" w:rsidDel="00000000" w:rsidP="00000000" w:rsidRDefault="00000000" w:rsidRPr="00000000" w14:paraId="0000020E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Quy định chuyên cần:</w:t>
      </w:r>
    </w:p>
    <w:p w:rsidR="00000000" w:rsidDel="00000000" w:rsidP="00000000" w:rsidRDefault="00000000" w:rsidRPr="00000000" w14:paraId="0000020F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Trong trường hợp vắng mặt quá 20% số ngày chuyên cần trở lên, học sinh không được tham gia đánh giá cuối kỳ.</w:t>
      </w:r>
    </w:p>
    <w:p w:rsidR="00000000" w:rsidDel="00000000" w:rsidP="00000000" w:rsidRDefault="00000000" w:rsidRPr="00000000" w14:paraId="00000210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Nội quy trong lớp:</w:t>
      </w:r>
    </w:p>
    <w:p w:rsidR="00000000" w:rsidDel="00000000" w:rsidP="00000000" w:rsidRDefault="00000000" w:rsidRPr="00000000" w14:paraId="00000211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Tích cực tham gia thảo luận trong lớp và hoàn thành các hoạt động học tập khác được giao.</w:t>
      </w:r>
    </w:p>
    <w:p w:rsidR="00000000" w:rsidDel="00000000" w:rsidP="00000000" w:rsidRDefault="00000000" w:rsidRPr="00000000" w14:paraId="00000212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Cố gắng đọc trước tài liệu cần thiết trước khi đến lớp.</w:t>
      </w:r>
    </w:p>
    <w:p w:rsidR="00000000" w:rsidDel="00000000" w:rsidP="00000000" w:rsidRDefault="00000000" w:rsidRPr="00000000" w14:paraId="00000213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Hoàn thành bài tập về nhà bắt buộc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0" w:before="0" w:line="360" w:lineRule="auto"/>
        <w:ind w:left="54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61.0" w:type="dxa"/>
        <w:jc w:val="center"/>
        <w:tblLayout w:type="fixed"/>
        <w:tblLook w:val="0000"/>
      </w:tblPr>
      <w:tblGrid>
        <w:gridCol w:w="3362"/>
        <w:gridCol w:w="815"/>
        <w:gridCol w:w="5684"/>
        <w:tblGridChange w:id="0">
          <w:tblGrid>
            <w:gridCol w:w="3362"/>
            <w:gridCol w:w="815"/>
            <w:gridCol w:w="5684"/>
          </w:tblGrid>
        </w:tblGridChange>
      </w:tblGrid>
      <w:tr>
        <w:trPr>
          <w:cantSplit w:val="0"/>
          <w:trHeight w:val="2313" w:hRule="atLeast"/>
          <w:tblHeader w:val="0"/>
        </w:trPr>
        <w:tc>
          <w:tcPr/>
          <w:p w:rsidR="00000000" w:rsidDel="00000000" w:rsidP="00000000" w:rsidRDefault="00000000" w:rsidRPr="00000000" w14:paraId="00000215">
            <w:pPr>
              <w:spacing w:before="12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TRƯỞNG KHOA</w:t>
            </w:r>
          </w:p>
          <w:p w:rsidR="00000000" w:rsidDel="00000000" w:rsidP="00000000" w:rsidRDefault="00000000" w:rsidRPr="00000000" w14:paraId="00000216">
            <w:pPr>
              <w:spacing w:before="12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before="12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before="12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before="12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before="12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TS. Thụy Hồ Hữu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before="12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before="12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THIẾT KẾ BỞI</w:t>
            </w:r>
          </w:p>
          <w:p w:rsidR="00000000" w:rsidDel="00000000" w:rsidP="00000000" w:rsidRDefault="00000000" w:rsidRPr="00000000" w14:paraId="0000021D">
            <w:pPr>
              <w:spacing w:before="12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before="12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before="12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before="12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before="12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ThS. Vương Minh Phạm</w:t>
            </w:r>
          </w:p>
        </w:tc>
      </w:tr>
      <w:tr>
        <w:trPr>
          <w:cantSplit w:val="0"/>
          <w:trHeight w:val="982" w:hRule="atLeast"/>
          <w:tblHeader w:val="0"/>
        </w:trPr>
        <w:tc>
          <w:tcPr/>
          <w:p w:rsidR="00000000" w:rsidDel="00000000" w:rsidP="00000000" w:rsidRDefault="00000000" w:rsidRPr="00000000" w14:paraId="00000222">
            <w:pPr>
              <w:spacing w:before="12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before="12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0" w:before="0" w:line="360" w:lineRule="auto"/>
        <w:ind w:left="54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type w:val="nextPage"/>
      <w:pgSz w:h="16838" w:w="11906" w:orient="portrait"/>
      <w:pgMar w:bottom="1138" w:top="1138" w:left="1411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VNI-Apti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cs="VNI-Aptima" w:eastAsia="VNI-Aptima" w:hAnsi="VNI-Aptima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3BB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06FA2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Footer">
    <w:name w:val="footer"/>
    <w:basedOn w:val="Normal"/>
    <w:link w:val="FooterChar"/>
    <w:uiPriority w:val="99"/>
    <w:rsid w:val="00B06FA2"/>
    <w:pPr>
      <w:tabs>
        <w:tab w:val="center" w:pos="4320"/>
        <w:tab w:val="right" w:pos="8640"/>
      </w:tabs>
    </w:pPr>
    <w:rPr>
      <w:rFonts w:ascii=".VnTime" w:hAnsi=".VnTime"/>
      <w:sz w:val="28"/>
      <w:szCs w:val="20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B06FA2"/>
    <w:rPr>
      <w:rFonts w:ascii=".VnTime" w:cs="Times New Roman" w:eastAsia="Times New Roman" w:hAnsi=".VnTime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B06FA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6FA2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 w:val="1"/>
    <w:rsid w:val="00B06FA2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7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7FA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7FAC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7FA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7FAC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7FA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7FAC"/>
    <w:rPr>
      <w:rFonts w:ascii="Segoe UI" w:cs="Segoe UI" w:eastAsia="Times New Roman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C07F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6553B3"/>
    <w:pPr>
      <w:spacing w:after="100" w:afterAutospacing="1" w:before="100" w:beforeAutospacing="1"/>
    </w:pPr>
  </w:style>
  <w:style w:type="character" w:styleId="ListParagraphChar" w:customStyle="1">
    <w:name w:val="List Paragraph Char"/>
    <w:link w:val="ListParagraph"/>
    <w:uiPriority w:val="34"/>
    <w:locked w:val="1"/>
    <w:rsid w:val="00DF456C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5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AQgkLWU29zU/begMwYk7679HzQ==">AMUW2mUfyT1HtfP5HgTHlHSCVUrf0Br8isRzUVHqOISpX/J6+vfE3CvqiKYL/rIOgNv5RojdYH0V7zxHrpgFkcJXV+Ms5ZmMtub8vw2hVe4zQnr2gucPAcg=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AJVNCJQTK6FV-128-719</_dlc_DocId>
    <_dlc_DocIdUrl xmlns="899dc094-1e94-4f91-a470-511ad44b7ba1">
      <Url>http://webadmin.ou.edu.vn/ktkt/_layouts/DocIdRedir.aspx?ID=AJVNCJQTK6FV-128-719</Url>
      <Description>AJVNCJQTK6FV-128-719</Description>
    </_dlc_DocIdUrl>
  </documentManagement>
</p:properties>
</file>

<file path=customXML/itemProps1.xml><?xml version="1.0" encoding="utf-8"?>
<ds:datastoreItem xmlns:ds="http://schemas.openxmlformats.org/officeDocument/2006/customXml" ds:itemID="{4F7C925E-7740-4C8F-B30E-CA35A15B1E73}"/>
</file>

<file path=customXML/itemProps2.xml><?xml version="1.0" encoding="utf-8"?>
<ds:datastoreItem xmlns:ds="http://schemas.openxmlformats.org/officeDocument/2006/customXml" ds:itemID="{42B66BBC-B8F0-49F8-A9B1-6FFCF232467F}"/>
</file>

<file path=customXML/itemProps3.xml><?xml version="1.0" encoding="utf-8"?>
<ds:datastoreItem xmlns:ds="http://schemas.openxmlformats.org/officeDocument/2006/customXml" ds:itemID="{C41ED00F-E7CE-4F94-AF71-C3A9539A7F99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BE9F6758-2A42-4421-AEC9-521AA456EAD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Võ Thị Thanh Trúc</dc:creator>
  <dcterms:created xsi:type="dcterms:W3CDTF">2021-09-12T16:33:00Z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f379897e-b9c3-4ea5-b417-f71b3719a325</vt:lpwstr>
  </property>
</Properties>
</file>