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BỘ GIÁO DỤC VÀ ĐÀO TẠO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TRƯỜNG ĐẠI HỌC MỞ THÀNH PHỐ HỒ CHÍ MINH</w:t>
      </w:r>
    </w:p>
    <w:p w:rsidR="00000000" w:rsidDel="00000000" w:rsidP="00000000" w:rsidRDefault="00000000" w:rsidRPr="00000000" w14:paraId="00000005">
      <w:pPr>
        <w:tabs>
          <w:tab w:val="center" w:pos="4819"/>
          <w:tab w:val="left" w:pos="6787"/>
        </w:tabs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</wp:posOffset>
                </wp:positionV>
                <wp:extent cx="2330698" cy="2222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85414" y="3780000"/>
                          <a:ext cx="2321173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</wp:posOffset>
                </wp:positionV>
                <wp:extent cx="2330698" cy="22225"/>
                <wp:effectExtent b="0" l="0" r="0" t="0"/>
                <wp:wrapNone/>
                <wp:docPr id="2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0698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after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ĐỀ CƯƠNG MÔN HỌC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Thông tin chung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Tên khóa học bằng tiếng Việt: Kế Toán Quản Trị</w:t>
        <w:tab/>
      </w:r>
    </w:p>
    <w:p w:rsidR="00000000" w:rsidDel="00000000" w:rsidP="00000000" w:rsidRDefault="00000000" w:rsidRPr="00000000" w14:paraId="00000009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 Mã khóa học: - ACCO1330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Tên khóa học bằng tiếng Anh: Quản lý Kế toán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Phương thức giao hàng:</w:t>
      </w:r>
    </w:p>
    <w:p w:rsidR="00000000" w:rsidDel="00000000" w:rsidP="00000000" w:rsidRDefault="00000000" w:rsidRPr="00000000" w14:paraId="0000000C">
      <w:pPr>
        <w:tabs>
          <w:tab w:val="left" w:pos="1134"/>
        </w:tabs>
        <w:spacing w:line="36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☒</w:t>
        <w:tab/>
        <w:t xml:space="preserve">FTF </w:t>
        <w:tab/>
        <w:t xml:space="preserve">☐</w:t>
        <w:tab/>
        <w:t xml:space="preserve">Online</w:t>
        <w:tab/>
        <w:tab/>
        <w:t xml:space="preserve">☐</w:t>
        <w:tab/>
        <w:t xml:space="preserve">Blended</w:t>
        <w:tab/>
        <w:tab/>
        <w:tab/>
        <w:tab/>
        <w:tab/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gôn ngữ hướng dẫn:</w:t>
      </w:r>
    </w:p>
    <w:p w:rsidR="00000000" w:rsidDel="00000000" w:rsidP="00000000" w:rsidRDefault="00000000" w:rsidRPr="00000000" w14:paraId="0000000E">
      <w:pPr>
        <w:tabs>
          <w:tab w:val="left" w:pos="1134"/>
        </w:tabs>
        <w:spacing w:line="360" w:lineRule="auto"/>
        <w:ind w:left="56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☒ Tiếng Việt</w:t>
        <w:tab/>
        <w:t xml:space="preserve">☐ Tiếng Anh</w:t>
        <w:tab/>
        <w:tab/>
        <w:t xml:space="preserve"> ☐ </w:t>
        <w:tab/>
        <w:t xml:space="preserve">Cả hai</w:t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Kỹ năng kiến ​​thức: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Giáo dục đại cương</w:t>
        <w:tab/>
        <w:tab/>
        <w:tab/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☒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Kiến thức chuyên ngành 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Cơ sở kiến ​​thức </w:t>
        <w:tab/>
        <w:tab/>
        <w:tab/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Kiến thức bổ sung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36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☐   Kiến thức ngành </w:t>
        <w:tab/>
        <w:tab/>
        <w:tab/>
        <w:t xml:space="preserve">☐</w:t>
        <w:tab/>
        <w:t xml:space="preserve">Đồ án / Khóa luận tốt nghiệp / Khóa luận tốt nghiệp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Tín chỉ</w:t>
      </w:r>
    </w:p>
    <w:tbl>
      <w:tblPr>
        <w:tblStyle w:val="Table1"/>
        <w:tblW w:w="74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5"/>
        <w:gridCol w:w="1620"/>
        <w:gridCol w:w="1710"/>
        <w:gridCol w:w="2430"/>
        <w:tblGridChange w:id="0">
          <w:tblGrid>
            <w:gridCol w:w="1705"/>
            <w:gridCol w:w="1620"/>
            <w:gridCol w:w="1710"/>
            <w:gridCol w:w="24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Toàn bộ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Thực hành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Tự học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 (2,1,5)</w:t>
            </w:r>
          </w:p>
        </w:tc>
      </w:tr>
    </w:tbl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567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i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Môn học điều kiện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Môn học điều kiện:</w:t>
      </w:r>
    </w:p>
    <w:tbl>
      <w:tblPr>
        <w:tblStyle w:val="Table2"/>
        <w:tblW w:w="6030.0" w:type="dxa"/>
        <w:jc w:val="left"/>
        <w:tblInd w:w="265.0" w:type="dxa"/>
        <w:tblLayout w:type="fixed"/>
        <w:tblLook w:val="0400"/>
      </w:tblPr>
      <w:tblGrid>
        <w:gridCol w:w="630"/>
        <w:gridCol w:w="3510"/>
        <w:gridCol w:w="1890"/>
        <w:tblGridChange w:id="0">
          <w:tblGrid>
            <w:gridCol w:w="630"/>
            <w:gridCol w:w="3510"/>
            <w:gridCol w:w="18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Điều kiện môn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Mã môn học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Môn học tiên quyết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Không có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ind w:left="0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Môn học trước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Kế toán chi phí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ACCO1340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Môn học song hành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Không có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567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120" w:line="360" w:lineRule="auto"/>
        <w:ind w:left="0" w:firstLine="56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Chuẩn đầu ra (CĐR) môn học</w:t>
      </w:r>
    </w:p>
    <w:tbl>
      <w:tblPr>
        <w:tblStyle w:val="Table3"/>
        <w:tblW w:w="96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25"/>
        <w:gridCol w:w="1007"/>
        <w:gridCol w:w="5303"/>
        <w:tblGridChange w:id="0">
          <w:tblGrid>
            <w:gridCol w:w="3325"/>
            <w:gridCol w:w="1007"/>
            <w:gridCol w:w="5303"/>
          </w:tblGrid>
        </w:tblGridChange>
      </w:tblGrid>
      <w:tr>
        <w:trPr>
          <w:cantSplit w:val="0"/>
          <w:trHeight w:val="6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Mục tiêu môn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      Chuẩn đầu ra (CĐR) môn học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CO1. Giải thích vai trò và tầm quan trọng của kế toán quản trị trong doanh nghiệp.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Giải thích vai trò của kế toán quản trị trong một doanh nghiệp.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CLO2: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Giải thích ba chức năng chính của quản lý.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CLO3: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So sánh và đối chiếu kế toán tài chính và quản lý.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CLO4: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Phân biệt các hành vi đạo đức của kế toán quản lý.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4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CO2. Áp dụng mô hình Chi phí-Khối lượng-Lợi nhuận vào quá trình ra quyết định.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CLO5: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Giải thích thời hạn đóng góp ký quỹ.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CLO6: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Phân tích mối quan hệ giữa chi phí, khối lượng và lợi nhuận.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CLO7: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Đề xuất các phương án kinh doanh hiệu quả dựa trên kết quả phân tích CVP.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CLO8: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Giải thích những hạn chế của phân tích CVP.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CO3. Xác định giá bán sản phẩm và dịch vụ.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CLO9: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Giải thích vai trò của chi phí trong việc xác định giá bán.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CLO10: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Xác định giá bán cho sản phẩm và dịch vụ.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CLO11: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Giải thích các nguyên tắc định giá trong các tình huống đặc biệt.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CO4. Chọn thông tin có liên quan cho ngắn hạn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quyết định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CLO12: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Xác định thông tin liên quan để ra quyết định ngắn hạn.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CLO13: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Thực hành đưa ra các quyết định ngắn hạn dựa trên thông tin liên quan.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CO5. Lập ngân sách tổng thể cơ bản cho doanh nghiệp.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CLO14: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Giải thích vai trò của lập ngân sách.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CLO15: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Chuẩn bị ngân sách hoạt động cho một doanh nghiệp cụ thể.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CLO16: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Giải thích những vấn đề quan trọng trong lập ngân sách.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CO6. Đo lường hiệu suất của các trung tâm trách nhiệm khác nhau.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CLO17: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Giải thích sự cần thiết của việc đo lường hiệu suất trong phân quyền.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CLO18: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Nêu đặc điểm và sự khác nhau giữa các loại trung tâm trách nhiệm.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CLO19: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Áp dụng các kỹ thuật đo lường hiệu suất.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CO7. Làm việc độc lập.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CLO20: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Tham gia tích cực vào thảo luận trong lớp và trên LMS.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CLO21: 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Hoàn thành bài tập một cách hiệu quả và đúng hạn.</w:t>
            </w:r>
          </w:p>
        </w:tc>
      </w:tr>
    </w:tbl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before="120" w:line="360" w:lineRule="auto"/>
        <w:ind w:left="562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120" w:lineRule="auto"/>
        <w:ind w:left="0" w:firstLine="56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Đánh giá môn học:</w:t>
      </w:r>
    </w:p>
    <w:tbl>
      <w:tblPr>
        <w:tblStyle w:val="Table4"/>
        <w:tblW w:w="96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1"/>
        <w:gridCol w:w="3141"/>
        <w:gridCol w:w="1693"/>
        <w:gridCol w:w="1731"/>
        <w:gridCol w:w="1213"/>
        <w:gridCol w:w="56"/>
        <w:tblGridChange w:id="0">
          <w:tblGrid>
            <w:gridCol w:w="1801"/>
            <w:gridCol w:w="3141"/>
            <w:gridCol w:w="1693"/>
            <w:gridCol w:w="1731"/>
            <w:gridCol w:w="1213"/>
            <w:gridCol w:w="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Yếu tố đánh 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Hình thức đánh giá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Thời gian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Chuẩn đầu ra (CĐR) môn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Tỷ lệ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A1. Đánh giá qu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trình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 Thảo luận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Trong suốt khóa học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Tất cả CLO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 Câu hỏi trắc nghiệm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A.1.3 Bài tập thực hành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Sau chương 4 và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10%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Toàn bộ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A2. Đánh giá giữa kỳ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A.2.1 Kiểm tra giữa kỳ: (trắc nghiệm + tự luận)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Sau chương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CLO1-CLO8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CLO14-CLO16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30%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Toàn bộ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A3. Đánh giá cuối kỳ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A.3.1 Kiểm tra giữa kỳ: (trắc nghiệm + tự luận)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Vào cuối khóa học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Tất cả CLO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50%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Toàn bộ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50%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Toàn bộ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before="120" w:lineRule="auto"/>
        <w:ind w:left="562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left="0" w:firstLine="567"/>
        <w:jc w:val="both"/>
        <w:rPr>
          <w:i w:val="1"/>
          <w:color w:val="548dd4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Lịch trình giảng dạy:</w:t>
      </w:r>
      <w:r w:rsidDel="00000000" w:rsidR="00000000" w:rsidRPr="00000000">
        <w:rPr>
          <w:rtl w:val="0"/>
        </w:rPr>
      </w:r>
    </w:p>
    <w:tbl>
      <w:tblPr>
        <w:tblStyle w:val="Table5"/>
        <w:tblW w:w="1040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"/>
        <w:gridCol w:w="3484"/>
        <w:gridCol w:w="1005"/>
        <w:gridCol w:w="2410"/>
        <w:gridCol w:w="1378"/>
        <w:gridCol w:w="1231"/>
        <w:tblGridChange w:id="0">
          <w:tblGrid>
            <w:gridCol w:w="901"/>
            <w:gridCol w:w="3484"/>
            <w:gridCol w:w="1005"/>
            <w:gridCol w:w="2410"/>
            <w:gridCol w:w="1378"/>
            <w:gridCol w:w="1231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Buổi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Nội dung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CLO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Hoạt động dạy và học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Đánh giá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Tài liệu môn học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1: Giới thiệu về Kế toán Quản trị.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1.1 Kế toán quản trị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Thảo luận [TL01]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1.2 Chức năng của quản trị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 Chương 1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1.3 Kế toán quản trị vs. Kế toán tài chính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1.4 Vai trò của Kế toán Quản trị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1.5 Đạo đức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2: Phân loại chi phí.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 Chương 2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ind w:firstLine="88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1.1 Khái niệm về chi phí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Câu hỏi trắc nghiệm [TN01]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 Chương 2, 10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ind w:firstLine="88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1.2 Phân loại chi phí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Các câu hỏi thảo luận và trắc nghiệm cho chương 1 và 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Thảo luận [TL02] &amp; Câu hỏi trắc nghiệm [TN02, TN03]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CLO2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CLO3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CLO4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CLO20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CLO21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3: Phân tích Chi phí-Khối lượng-Lợi nhuận.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Thảo luận [TL03]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 Chương 3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3.1 Số dư đảm phí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&amp; Câu hỏi trắc nghiệm [TN04]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 Chương 9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3.2 Phân tích CVP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3.3 Phân tích điểm hòa vốn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3: Phân tích Chi phí-Khối lượng-Lợi nhuận. (tiếp)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3 tiếp.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 Chương 3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3.4 Phân tích hỗn hợp chi phí.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Thảo luận [TL04] &amp;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 Chương 9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3.5 Sản phẩm hỗn hợp.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Câu hỏi trắc nghiệm [TN05]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3.6 Các giả định phân tích CVP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4: Lập ngân sách.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 Chương 4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4.1 Lập ngân sách: Nhìn chung.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Thảo luận [TL05] &amp;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4.2 Ngân sách Hoạt động.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Câu hỏi trắc nghiệm [TN06]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13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Bài tập thực hành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Bài tập thực hành [BTTH01]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CLO21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Ôn tập + Kiểm tra giữa kỳ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Ôn tập + Kiểm tra giữa kỳ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A.2.1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5: Đo lường Hiệu suất.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 Chương 5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5.1 Kế toán trách nhiệm.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Câu hỏi trắc nghiệm [TN7]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 Chương 14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5.2 Đo lường hiệu suất.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5.3 Định giá chuyển nhượng.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5.4 Báo cáo bộ phận.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6: Định giá Sản phẩm và Dịch vụ.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 Chương 6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6.1 Nhìn chung.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Câu hỏi trắc nghiệm [TN8]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6.2 Định giá sản phẩm.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6.3 Định giá dịch vụ.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6.4 Định giá cho đơn hàng đặc biệt.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6.5 Chi phí mục tiêu.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Các câu hỏi thảo luận và trắc nghiệm cho chương 5 và 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Thảo luận [TL06, TL07] &amp; Câu hỏi trắc nghiệm [TN09, TN10]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A.1.2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CLO17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CLO18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CLO20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CLO21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7: Thông tin liên quan cho việc ra quyết định ngắn hạn.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Lý thuyết cho Chương 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[1] Chương 7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7.1 Thông tin liên quan.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Câu hỏi trắc nghiệm [TN11]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[2]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7.2 Xác định thông tin liên quan.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chương 11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7.3 Mua ngoài hay sản xuất?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7.4 Loại phân khúc kinh doanh?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7,5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Sử dụng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tài nguyên hạn chế.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7.6 Tiếp tục xử lý?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Bài tập thực hành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Bài tập thực hành [BTTH02]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A.1.3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CLO21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Ôn tập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Ôn tập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4B">
      <w:pPr>
        <w:tabs>
          <w:tab w:val="left" w:pos="1134"/>
        </w:tabs>
        <w:spacing w:line="360" w:lineRule="auto"/>
        <w:jc w:val="both"/>
        <w:rPr>
          <w:sz w:val="22"/>
          <w:szCs w:val="22"/>
        </w:rPr>
        <w:sectPr>
          <w:pgSz w:h="16838" w:w="11906" w:orient="portrait"/>
          <w:pgMar w:bottom="1138" w:top="1138" w:left="1411" w:right="85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line="360" w:lineRule="auto"/>
        <w:ind w:firstLine="567"/>
        <w:jc w:val="both"/>
        <w:rPr>
          <w:color w:val="000000"/>
          <w:sz w:val="22"/>
          <w:szCs w:val="22"/>
        </w:rPr>
        <w:sectPr>
          <w:headerReference r:id="rId8" w:type="default"/>
          <w:footerReference r:id="rId9" w:type="default"/>
          <w:type w:val="nextPage"/>
          <w:pgSz w:h="16838" w:w="11906" w:orient="portrait"/>
          <w:pgMar w:bottom="1138" w:top="1138" w:left="1411" w:right="85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sz w:val="22"/>
          <w:szCs w:val="22"/>
          <w:rtl w:val="0"/>
        </w:rPr>
        <w:br w:type="textWrapping"/>
      </w:r>
      <w:r w:rsidDel="00000000" w:rsidR="00000000" w:rsidRPr="00000000">
        <w:rPr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Quy định của môn học:</w:t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  <w:tab/>
        <w:t xml:space="preserve">Quy định về các bài tập đánh giá: </w:t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  <w:tab/>
        <w:t xml:space="preserve">Học sinh có nghĩa vụ hoàn thành và nộp bài tập trong khung thời gian quy định. </w:t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  <w:tab/>
        <w:t xml:space="preserve">Quy định chuyên cần:</w:t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  <w:tab/>
        <w:t xml:space="preserve">Trong trường hợp vắng mặt quá 20% số ngày chuyên cần trở lên, học sinh không được tham gia đánh giá cuối kỳ.</w:t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  <w:tab/>
        <w:t xml:space="preserve">Nội quy trong lớp: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  <w:tab/>
        <w:t xml:space="preserve">Tích cực tham gia thảo luận trong lớp và hoàn thành các hoạt động học tập khác được giao.</w:t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  <w:tab/>
        <w:t xml:space="preserve">Cố gắng đọc trước tài liệu cần thiết trước khi đến lớp.</w:t>
      </w:r>
    </w:p>
    <w:p w:rsidR="00000000" w:rsidDel="00000000" w:rsidP="00000000" w:rsidRDefault="00000000" w:rsidRPr="00000000" w14:paraId="000002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0"/>
        </w:tabs>
        <w:spacing w:line="360" w:lineRule="auto"/>
        <w:ind w:left="54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</w:t>
        <w:tab/>
        <w:t xml:space="preserve">Hoàn thành bài tập về nhà bắt buộc</w:t>
      </w:r>
    </w:p>
    <w:tbl>
      <w:tblPr>
        <w:tblStyle w:val="Table6"/>
        <w:tblW w:w="81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9"/>
        <w:gridCol w:w="250"/>
        <w:gridCol w:w="4706"/>
        <w:tblGridChange w:id="0">
          <w:tblGrid>
            <w:gridCol w:w="3229"/>
            <w:gridCol w:w="250"/>
            <w:gridCol w:w="4706"/>
          </w:tblGrid>
        </w:tblGridChange>
      </w:tblGrid>
      <w:tr>
        <w:trPr>
          <w:cantSplit w:val="0"/>
          <w:trHeight w:val="64" w:hRule="atLeast"/>
          <w:tblHeader w:val="0"/>
        </w:trPr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TRƯỞNG KHOA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spacing w:after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25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TS Thụy Hồ Hữu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THIẾT KẾ BỞI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spacing w:after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25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ThS. Vương Minh Phạm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10"/>
        </w:tabs>
        <w:spacing w:line="360" w:lineRule="auto"/>
        <w:ind w:left="54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8" w:top="1138" w:left="1411" w:right="85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VNI-Aptim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cs="VNI-Aptima" w:eastAsia="VNI-Aptima" w:hAnsi="VNI-Aptima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53BB2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B06FA2"/>
    <w:rPr>
      <w:rFonts w:ascii="Calibri" w:eastAsia="Calibri" w:hAnsi="Calibri"/>
      <w:sz w:val="20"/>
      <w:szCs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Footer">
    <w:name w:val="footer"/>
    <w:basedOn w:val="Normal"/>
    <w:link w:val="FooterChar"/>
    <w:uiPriority w:val="99"/>
    <w:rsid w:val="00B06FA2"/>
    <w:pPr>
      <w:tabs>
        <w:tab w:val="center" w:pos="4320"/>
        <w:tab w:val="right" w:pos="8640"/>
      </w:tabs>
    </w:pPr>
    <w:rPr>
      <w:rFonts w:ascii=".VnTime" w:hAnsi=".VnTime"/>
      <w:sz w:val="28"/>
      <w:szCs w:val="20"/>
      <w:lang w:val="en-GB"/>
    </w:rPr>
  </w:style>
  <w:style w:type="character" w:styleId="FooterChar" w:customStyle="1">
    <w:name w:val="Footer Char"/>
    <w:basedOn w:val="DefaultParagraphFont"/>
    <w:link w:val="Footer"/>
    <w:uiPriority w:val="99"/>
    <w:rsid w:val="00B06FA2"/>
    <w:rPr>
      <w:rFonts w:ascii=".VnTime" w:cs="Times New Roman" w:eastAsia="Times New Roman" w:hAnsi=".VnTime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 w:val="1"/>
    <w:rsid w:val="00B06FA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6FA2"/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 w:val="1"/>
    <w:rsid w:val="00B06FA2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07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07FA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07FAC"/>
    <w:rPr>
      <w:rFonts w:ascii="Times New Roman" w:cs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07FA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07FAC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7FAC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7FAC"/>
    <w:rPr>
      <w:rFonts w:ascii="Segoe UI" w:cs="Segoe UI" w:eastAsia="Times New Roman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C07FAC"/>
  </w:style>
  <w:style w:type="paragraph" w:styleId="NormalWeb">
    <w:name w:val="Normal (Web)"/>
    <w:basedOn w:val="Normal"/>
    <w:uiPriority w:val="99"/>
    <w:semiHidden w:val="1"/>
    <w:unhideWhenUsed w:val="1"/>
    <w:rsid w:val="002E749C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apple-tab-span" w:customStyle="1">
    <w:name w:val="apple-tab-span"/>
    <w:basedOn w:val="DefaultParagraphFont"/>
    <w:rsid w:val="00F74CA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5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31IAeSap4pWewufTPKTB2OzyVg==">AMUW2mWYLzPEp7RA6k7Yu6vuFl4rZThvCE63mj4uCxU9/bR0IwB7sALyLki3maduMDPBUMKp7hEdzYFUREIdGiazwNP6mcfi1vT9rsyrlm/U45ikxbhK4fM=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AJVNCJQTK6FV-128-717</_dlc_DocId>
    <_dlc_DocIdUrl xmlns="899dc094-1e94-4f91-a470-511ad44b7ba1">
      <Url>http://webadmin.ou.edu.vn/ktkt/_layouts/DocIdRedir.aspx?ID=AJVNCJQTK6FV-128-717</Url>
      <Description>AJVNCJQTK6FV-128-717</Description>
    </_dlc_DocIdUrl>
  </documentManagement>
</p:properties>
</file>

<file path=customXML/itemProps1.xml><?xml version="1.0" encoding="utf-8"?>
<ds:datastoreItem xmlns:ds="http://schemas.openxmlformats.org/officeDocument/2006/customXml" ds:itemID="{3B66AF78-B210-4D64-A151-ABD904CC4817}"/>
</file>

<file path=customXML/itemProps2.xml><?xml version="1.0" encoding="utf-8"?>
<ds:datastoreItem xmlns:ds="http://schemas.openxmlformats.org/officeDocument/2006/customXml" ds:itemID="{3315603B-DB9D-408C-B6AF-3E0339494F1E}"/>
</file>

<file path=customXML/itemProps3.xml><?xml version="1.0" encoding="utf-8"?>
<ds:datastoreItem xmlns:ds="http://schemas.openxmlformats.org/officeDocument/2006/customXml" ds:itemID="{AA6BBA91-3CF5-47B0-8C9E-39C9CC6176F3}"/>
</file>

<file path=customXML/itemProps4.xml><?xml version="1.0" encoding="utf-8"?>
<ds:datastoreItem xmlns:ds="http://schemas.openxmlformats.org/officeDocument/2006/customXml" ds:itemID="{11111111-1234-1234-1234-123412341234}"/>
</file>

<file path=customXML/itemProps5.xml><?xml version="1.0" encoding="utf-8"?>
<ds:datastoreItem xmlns:ds="http://schemas.openxmlformats.org/officeDocument/2006/customXml" ds:itemID="{F33CC932-FC94-4DBE-A8C5-7566EC89B60A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Võ Thị Thanh Trúc</dc:creator>
  <dcterms:created xsi:type="dcterms:W3CDTF">2021-09-12T18:16:00Z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f32306ed-9f12-42ea-8947-95c9268ccda2</vt:lpwstr>
  </property>
</Properties>
</file>