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p>
    <w:p w:rsidR="00000000" w:rsidDel="00000000" w:rsidP="00000000" w:rsidRDefault="00000000" w:rsidRPr="00000000" w14:paraId="00000002">
      <w:pPr>
        <w:jc w:val="left"/>
        <w:rPr>
          <w:sz w:val="22"/>
          <w:szCs w:val="22"/>
        </w:rPr>
      </w:pPr>
      <w:r w:rsidDel="00000000" w:rsidR="00000000" w:rsidRPr="00000000">
        <w:rPr>
          <w:sz w:val="22"/>
          <w:szCs w:val="22"/>
          <w:rtl w:val="0"/>
        </w:rPr>
        <w:tab/>
        <w:tab/>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sz w:val="22"/>
          <w:szCs w:val="22"/>
          <w:rtl w:val="0"/>
        </w:rPr>
        <w:t xml:space="preserve">BỘ GIÁO DỤC VÀ ĐÀO TẠO</w:t>
      </w: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TRƯỜNG ĐẠI HỌC MỞ THÀNH PHỐ HỒ CHÍ MINH</w:t>
      </w:r>
    </w:p>
    <w:p w:rsidR="00000000" w:rsidDel="00000000" w:rsidP="00000000" w:rsidRDefault="00000000" w:rsidRPr="00000000" w14:paraId="00000005">
      <w:pPr>
        <w:tabs>
          <w:tab w:val="center" w:pos="4819"/>
          <w:tab w:val="left" w:pos="6787"/>
        </w:tabs>
        <w:spacing w:after="200" w:line="276" w:lineRule="auto"/>
        <w:rPr>
          <w:b w:val="1"/>
          <w:sz w:val="22"/>
          <w:szCs w:val="22"/>
        </w:rPr>
      </w:pPr>
      <w:r w:rsidDel="00000000" w:rsidR="00000000" w:rsidRPr="00000000">
        <w:rPr>
          <w:b w:val="1"/>
          <w:sz w:val="22"/>
          <w:szCs w:val="22"/>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
                <a:graphic>
                  <a:graphicData uri="http://schemas.microsoft.com/office/word/2010/wordprocessingShape">
                    <wps:wsp>
                      <wps:cNvCnPr/>
                      <wps:spPr>
                        <a:xfrm>
                          <a:off x="4185414" y="3780000"/>
                          <a:ext cx="2321173"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30698" cy="22225"/>
                        </a:xfrm>
                        <a:prstGeom prst="rect"/>
                        <a:ln/>
                      </pic:spPr>
                    </pic:pic>
                  </a:graphicData>
                </a:graphic>
              </wp:anchor>
            </w:drawing>
          </mc:Fallback>
        </mc:AlternateContent>
      </w:r>
    </w:p>
    <w:p w:rsidR="00000000" w:rsidDel="00000000" w:rsidP="00000000" w:rsidRDefault="00000000" w:rsidRPr="00000000" w14:paraId="00000006">
      <w:pPr>
        <w:spacing w:after="360" w:lineRule="auto"/>
        <w:jc w:val="center"/>
        <w:rPr>
          <w:b w:val="1"/>
          <w:sz w:val="22"/>
          <w:szCs w:val="22"/>
        </w:rPr>
      </w:pPr>
      <w:r w:rsidDel="00000000" w:rsidR="00000000" w:rsidRPr="00000000">
        <w:rPr>
          <w:b w:val="1"/>
          <w:sz w:val="22"/>
          <w:szCs w:val="22"/>
          <w:rtl w:val="0"/>
        </w:rPr>
        <w:t xml:space="preserve">ĐỀ CƯƠNG MÔN HỌC</w:t>
      </w:r>
    </w:p>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b w:val="1"/>
          <w:sz w:val="22"/>
          <w:szCs w:val="22"/>
          <w:rtl w:val="0"/>
        </w:rPr>
        <w:tab/>
      </w:r>
      <w:r w:rsidDel="00000000" w:rsidR="00000000" w:rsidRPr="00000000">
        <w:rPr>
          <w:b w:val="1"/>
          <w:i w:val="0"/>
          <w:smallCaps w:val="0"/>
          <w:strike w:val="0"/>
          <w:color w:val="000000"/>
          <w:sz w:val="22"/>
          <w:szCs w:val="22"/>
          <w:u w:val="none"/>
          <w:shd w:fill="auto" w:val="clear"/>
          <w:vertAlign w:val="baseline"/>
          <w:rtl w:val="0"/>
        </w:rPr>
        <w:t xml:space="preserve">Thông tin chung</w:t>
      </w:r>
    </w:p>
    <w:p w:rsidR="00000000" w:rsidDel="00000000" w:rsidP="00000000" w:rsidRDefault="00000000" w:rsidRPr="00000000" w14:paraId="00000008">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rFonts w:ascii="Times New Roman" w:cs="Times New Roman" w:eastAsia="Times New Roman" w:hAnsi="Times New Roman"/>
          <w:b w:val="0"/>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Tên khóa học bằng tiếng Việt: Th</w:t>
      </w:r>
      <w:r w:rsidDel="00000000" w:rsidR="00000000" w:rsidRPr="00000000">
        <w:rPr>
          <w:sz w:val="22"/>
          <w:szCs w:val="22"/>
          <w:rtl w:val="0"/>
        </w:rPr>
        <w:t xml:space="preserve">ực tập tốt nghiệp</w:t>
      </w:r>
      <w:r w:rsidDel="00000000" w:rsidR="00000000" w:rsidRPr="00000000">
        <w:rPr>
          <w:rtl w:val="0"/>
        </w:rPr>
      </w:r>
    </w:p>
    <w:p w:rsidR="00000000" w:rsidDel="00000000" w:rsidP="00000000" w:rsidRDefault="00000000" w:rsidRPr="00000000" w14:paraId="00000009">
      <w:pPr>
        <w:tabs>
          <w:tab w:val="left" w:pos="1134"/>
        </w:tabs>
        <w:spacing w:line="360" w:lineRule="auto"/>
        <w:jc w:val="both"/>
        <w:rPr>
          <w:sz w:val="22"/>
          <w:szCs w:val="22"/>
        </w:rPr>
      </w:pPr>
      <w:r w:rsidDel="00000000" w:rsidR="00000000" w:rsidRPr="00000000">
        <w:rPr>
          <w:sz w:val="22"/>
          <w:szCs w:val="22"/>
          <w:rtl w:val="0"/>
        </w:rPr>
        <w:tab/>
        <w:t xml:space="preserve"> </w:t>
        <w:tab/>
        <w:t xml:space="preserve">Mã khóa học: - ACCO4899</w:t>
      </w:r>
    </w:p>
    <w:p w:rsidR="00000000" w:rsidDel="00000000" w:rsidP="00000000" w:rsidRDefault="00000000" w:rsidRPr="00000000" w14:paraId="0000000A">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Tên khóa học bằng tiếng Anh: Internship</w:t>
      </w:r>
    </w:p>
    <w:p w:rsidR="00000000" w:rsidDel="00000000" w:rsidP="00000000" w:rsidRDefault="00000000" w:rsidRPr="00000000" w14:paraId="0000000B">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 </w:t>
      </w:r>
      <w:r w:rsidDel="00000000" w:rsidR="00000000" w:rsidRPr="00000000">
        <w:rPr>
          <w:i w:val="0"/>
          <w:smallCaps w:val="0"/>
          <w:strike w:val="0"/>
          <w:color w:val="000000"/>
          <w:sz w:val="22"/>
          <w:szCs w:val="22"/>
          <w:u w:val="none"/>
          <w:shd w:fill="auto" w:val="clear"/>
          <w:vertAlign w:val="baseline"/>
          <w:rtl w:val="0"/>
        </w:rPr>
        <w:t xml:space="preserve">Phương thức </w:t>
      </w:r>
      <w:r w:rsidDel="00000000" w:rsidR="00000000" w:rsidRPr="00000000">
        <w:rPr>
          <w:sz w:val="22"/>
          <w:szCs w:val="22"/>
          <w:rtl w:val="0"/>
        </w:rPr>
        <w:t xml:space="preserve">giảng dạy</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tabs>
          <w:tab w:val="left" w:pos="1134"/>
        </w:tabs>
        <w:spacing w:line="360" w:lineRule="auto"/>
        <w:ind w:left="567" w:firstLine="0"/>
        <w:jc w:val="both"/>
        <w:rPr>
          <w:sz w:val="22"/>
          <w:szCs w:val="22"/>
        </w:rPr>
      </w:pPr>
      <w:r w:rsidDel="00000000" w:rsidR="00000000" w:rsidRPr="00000000">
        <w:rPr>
          <w:sz w:val="22"/>
          <w:szCs w:val="22"/>
          <w:rtl w:val="0"/>
        </w:rPr>
        <w:t xml:space="preserve">☒</w:t>
        <w:tab/>
        <w:t xml:space="preserve">FTF </w:t>
        <w:tab/>
        <w:t xml:space="preserve">☐</w:t>
        <w:tab/>
        <w:t xml:space="preserve">Trực tuyến</w:t>
        <w:tab/>
        <w:tab/>
        <w:t xml:space="preserve">☐</w:t>
        <w:tab/>
        <w:t xml:space="preserve">Blended</w:t>
      </w:r>
    </w:p>
    <w:p w:rsidR="00000000" w:rsidDel="00000000" w:rsidP="00000000" w:rsidRDefault="00000000" w:rsidRPr="00000000" w14:paraId="0000000D">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Ngôn ngữ giảng dạy</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tabs>
          <w:tab w:val="left" w:pos="1134"/>
        </w:tabs>
        <w:spacing w:line="360" w:lineRule="auto"/>
        <w:ind w:left="567" w:firstLine="0"/>
        <w:jc w:val="both"/>
        <w:rPr>
          <w:sz w:val="22"/>
          <w:szCs w:val="22"/>
        </w:rPr>
      </w:pPr>
      <w:r w:rsidDel="00000000" w:rsidR="00000000" w:rsidRPr="00000000">
        <w:rPr>
          <w:sz w:val="22"/>
          <w:szCs w:val="22"/>
          <w:rtl w:val="0"/>
        </w:rPr>
        <w:t xml:space="preserve">☒ Tiếng Việt</w:t>
        <w:tab/>
        <w:t xml:space="preserve">☐</w:t>
        <w:tab/>
        <w:t xml:space="preserve">tiếng Anh </w:t>
        <w:tab/>
        <w:tab/>
        <w:t xml:space="preserve">☐ Cả hai </w:t>
        <w:tab/>
      </w:r>
    </w:p>
    <w:p w:rsidR="00000000" w:rsidDel="00000000" w:rsidP="00000000" w:rsidRDefault="00000000" w:rsidRPr="00000000" w14:paraId="0000000F">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Kỹ năng kiến ​​thức: </w:t>
      </w:r>
    </w:p>
    <w:p w:rsidR="00000000" w:rsidDel="00000000" w:rsidP="00000000" w:rsidRDefault="00000000" w:rsidRPr="00000000" w14:paraId="00000010">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Giáo dục đại cương</w:t>
        <w:tab/>
        <w:t xml:space="preserve">☒</w:t>
        <w:tab/>
        <w:t xml:space="preserve">Kiến thức chuyên ngành </w:t>
      </w:r>
    </w:p>
    <w:p w:rsidR="00000000" w:rsidDel="00000000" w:rsidP="00000000" w:rsidRDefault="00000000" w:rsidRPr="00000000" w14:paraId="00000011">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Cơ sở kiến ​​thức </w:t>
        <w:tab/>
        <w:t xml:space="preserve">☐</w:t>
        <w:tab/>
        <w:t xml:space="preserve">Kiến thức bổ sung</w:t>
      </w:r>
    </w:p>
    <w:p w:rsidR="00000000" w:rsidDel="00000000" w:rsidP="00000000" w:rsidRDefault="00000000" w:rsidRPr="00000000" w14:paraId="00000012">
      <w:pPr>
        <w:tabs>
          <w:tab w:val="left" w:pos="1134"/>
          <w:tab w:val="left" w:pos="5760"/>
          <w:tab w:val="left" w:pos="6300"/>
        </w:tabs>
        <w:spacing w:line="360" w:lineRule="auto"/>
        <w:ind w:left="567" w:firstLine="0"/>
        <w:jc w:val="both"/>
        <w:rPr>
          <w:sz w:val="22"/>
          <w:szCs w:val="22"/>
        </w:rPr>
      </w:pPr>
      <w:r w:rsidDel="00000000" w:rsidR="00000000" w:rsidRPr="00000000">
        <w:rPr>
          <w:sz w:val="22"/>
          <w:szCs w:val="22"/>
          <w:rtl w:val="0"/>
        </w:rPr>
        <w:t xml:space="preserve">☐</w:t>
        <w:tab/>
        <w:t xml:space="preserve">Kiến thức ngành </w:t>
        <w:tab/>
        <w:t xml:space="preserve">☐</w:t>
        <w:tab/>
        <w:t xml:space="preserve">Đồ án / Khóa luận tốt nghiệp </w:t>
      </w:r>
    </w:p>
    <w:p w:rsidR="00000000" w:rsidDel="00000000" w:rsidP="00000000" w:rsidRDefault="00000000" w:rsidRPr="00000000" w14:paraId="00000013">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Tín </w:t>
      </w:r>
      <w:r w:rsidDel="00000000" w:rsidR="00000000" w:rsidRPr="00000000">
        <w:rPr>
          <w:sz w:val="22"/>
          <w:szCs w:val="22"/>
          <w:rtl w:val="0"/>
        </w:rPr>
        <w:t xml:space="preserve">chỉ:</w:t>
      </w:r>
      <w:r w:rsidDel="00000000" w:rsidR="00000000" w:rsidRPr="00000000">
        <w:rPr>
          <w:rtl w:val="0"/>
        </w:rPr>
      </w:r>
    </w:p>
    <w:tbl>
      <w:tblPr>
        <w:tblStyle w:val="Table1"/>
        <w:tblW w:w="71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1800"/>
        <w:gridCol w:w="1530"/>
        <w:gridCol w:w="2340"/>
        <w:tblGridChange w:id="0">
          <w:tblGrid>
            <w:gridCol w:w="1435"/>
            <w:gridCol w:w="1800"/>
            <w:gridCol w:w="1530"/>
            <w:gridCol w:w="23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Học thuyết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Thực hành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Tự học</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4 (0,4,4)</w:t>
            </w:r>
          </w:p>
        </w:tc>
      </w:tr>
    </w:tbl>
    <w:p w:rsidR="00000000" w:rsidDel="00000000" w:rsidP="00000000" w:rsidRDefault="00000000" w:rsidRPr="00000000" w14:paraId="0000001C">
      <w:pPr>
        <w:tabs>
          <w:tab w:val="left" w:pos="1134"/>
        </w:tabs>
        <w:spacing w:line="360" w:lineRule="auto"/>
        <w:jc w:val="both"/>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1"/>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w:t>
      </w:r>
      <w:r w:rsidDel="00000000" w:rsidR="00000000" w:rsidRPr="00000000">
        <w:rPr>
          <w:b w:val="1"/>
          <w:sz w:val="22"/>
          <w:szCs w:val="22"/>
          <w:rtl w:val="0"/>
        </w:rPr>
        <w:t xml:space="preserve">hông tin môn học</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Môn học điều kiện</w:t>
      </w:r>
      <w:r w:rsidDel="00000000" w:rsidR="00000000" w:rsidRPr="00000000">
        <w:rPr>
          <w:rtl w:val="0"/>
        </w:rPr>
      </w:r>
    </w:p>
    <w:tbl>
      <w:tblPr>
        <w:tblStyle w:val="Table2"/>
        <w:tblW w:w="71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965"/>
        <w:gridCol w:w="1545"/>
        <w:tblGridChange w:id="0">
          <w:tblGrid>
            <w:gridCol w:w="675"/>
            <w:gridCol w:w="4965"/>
            <w:gridCol w:w="1545"/>
          </w:tblGrid>
        </w:tblGridChange>
      </w:tblGrid>
      <w:tr>
        <w:trPr>
          <w:cantSplit w:val="0"/>
          <w:trHeight w:val="432" w:hRule="atLeast"/>
          <w:tblHeader w:val="0"/>
        </w:trPr>
        <w:tc>
          <w:tcPr>
            <w:tcBorders>
              <w:bottom w:color="000000" w:space="0" w:sz="4" w:val="single"/>
            </w:tcBorders>
            <w:vAlign w:val="center"/>
          </w:tcPr>
          <w:p w:rsidR="00000000" w:rsidDel="00000000" w:rsidP="00000000" w:rsidRDefault="00000000" w:rsidRPr="00000000" w14:paraId="0000001F">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Số</w:t>
            </w:r>
          </w:p>
        </w:tc>
        <w:tc>
          <w:tcPr>
            <w:tcBorders>
              <w:bottom w:color="000000" w:space="0" w:sz="4" w:val="single"/>
            </w:tcBorders>
            <w:vAlign w:val="center"/>
          </w:tcPr>
          <w:p w:rsidR="00000000" w:rsidDel="00000000" w:rsidP="00000000" w:rsidRDefault="00000000" w:rsidRPr="00000000" w14:paraId="00000020">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Môn học điều kiện</w:t>
            </w:r>
          </w:p>
        </w:tc>
        <w:tc>
          <w:tcPr>
            <w:tcBorders>
              <w:bottom w:color="000000" w:space="0" w:sz="4" w:val="single"/>
            </w:tcBorders>
            <w:vAlign w:val="center"/>
          </w:tcPr>
          <w:p w:rsidR="00000000" w:rsidDel="00000000" w:rsidP="00000000" w:rsidRDefault="00000000" w:rsidRPr="00000000" w14:paraId="00000021">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Mã môn học</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w:t>
            </w:r>
          </w:p>
        </w:tc>
        <w:tc>
          <w:tcPr>
            <w:tcBorders>
              <w:bottom w:color="000000" w:space="0" w:sz="4" w:val="dashed"/>
            </w:tcBorders>
            <w:vAlign w:val="center"/>
          </w:tcPr>
          <w:p w:rsidR="00000000" w:rsidDel="00000000" w:rsidP="00000000" w:rsidRDefault="00000000" w:rsidRPr="00000000" w14:paraId="00000023">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tiên quyết</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4">
            <w:pPr>
              <w:rPr>
                <w:rFonts w:ascii="Times New Roman" w:cs="Times New Roman" w:eastAsia="Times New Roman" w:hAnsi="Times New Roman"/>
                <w:sz w:val="22"/>
                <w:szCs w:val="22"/>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bottom w:color="000000" w:space="0" w:sz="4" w:val="dashed"/>
            </w:tcBorders>
            <w:vAlign w:val="center"/>
          </w:tcPr>
          <w:p w:rsidR="00000000" w:rsidDel="00000000" w:rsidP="00000000" w:rsidRDefault="00000000" w:rsidRPr="00000000" w14:paraId="00000026">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 / 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7">
            <w:pPr>
              <w:rPr>
                <w:rFonts w:ascii="Times New Roman" w:cs="Times New Roman" w:eastAsia="Times New Roman" w:hAnsi="Times New Roman"/>
                <w:sz w:val="22"/>
                <w:szCs w:val="22"/>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w:t>
            </w:r>
          </w:p>
        </w:tc>
        <w:tc>
          <w:tcPr>
            <w:tcBorders>
              <w:bottom w:color="000000" w:space="0" w:sz="4" w:val="dashed"/>
            </w:tcBorders>
            <w:vAlign w:val="center"/>
          </w:tcPr>
          <w:p w:rsidR="00000000" w:rsidDel="00000000" w:rsidP="00000000" w:rsidRDefault="00000000" w:rsidRPr="00000000" w14:paraId="00000029">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trước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tl w:val="0"/>
              </w:rPr>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Kế toán thuế 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ACCO1338</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w:t>
            </w:r>
          </w:p>
        </w:tc>
        <w:tc>
          <w:tcPr>
            <w:tcBorders>
              <w:top w:color="000000" w:space="0" w:sz="4" w:val="single"/>
              <w:bottom w:color="000000" w:space="0" w:sz="4" w:val="dashed"/>
            </w:tcBorders>
            <w:vAlign w:val="center"/>
          </w:tcPr>
          <w:p w:rsidR="00000000" w:rsidDel="00000000" w:rsidP="00000000" w:rsidRDefault="00000000" w:rsidRPr="00000000" w14:paraId="0000002F">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song hành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rPr>
                <w:rFonts w:ascii="Times New Roman" w:cs="Times New Roman" w:eastAsia="Times New Roman" w:hAnsi="Times New Roman"/>
                <w:sz w:val="22"/>
                <w:szCs w:val="22"/>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dashed"/>
              <w:bottom w:color="000000" w:space="0" w:sz="4" w:val="dashed"/>
            </w:tcBorders>
            <w:vAlign w:val="center"/>
          </w:tcPr>
          <w:p w:rsidR="00000000" w:rsidDel="00000000" w:rsidP="00000000" w:rsidRDefault="00000000" w:rsidRPr="00000000" w14:paraId="00000032">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 / 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360" w:lineRule="auto"/>
        <w:ind w:left="1440" w:right="0" w:firstLine="0"/>
        <w:jc w:val="both"/>
        <w:rPr>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360" w:lineRule="auto"/>
        <w:ind w:left="1440" w:right="0" w:firstLine="0"/>
        <w:jc w:val="both"/>
        <w:rPr>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360" w:lineRule="auto"/>
        <w:ind w:left="1440" w:right="0" w:firstLine="0"/>
        <w:jc w:val="both"/>
        <w:rPr>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0" w:line="360" w:lineRule="auto"/>
        <w:ind w:left="1440" w:right="0" w:firstLine="0"/>
        <w:jc w:val="both"/>
        <w:rPr>
          <w:sz w:val="22"/>
          <w:szCs w:val="22"/>
        </w:rPr>
      </w:pPr>
      <w:r w:rsidDel="00000000" w:rsidR="00000000" w:rsidRPr="00000000">
        <w:rPr>
          <w:sz w:val="22"/>
          <w:szCs w:val="22"/>
          <w:rtl w:val="0"/>
        </w:rPr>
        <w:t xml:space="preserve"> </w:t>
        <w:tab/>
      </w:r>
    </w:p>
    <w:p w:rsidR="00000000" w:rsidDel="00000000" w:rsidP="00000000" w:rsidRDefault="00000000" w:rsidRPr="00000000" w14:paraId="00000038">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120" w:before="0" w:line="360" w:lineRule="auto"/>
        <w:ind w:left="0" w:right="0" w:firstLine="562"/>
        <w:jc w:val="both"/>
        <w:rPr>
          <w:i w:val="0"/>
          <w:smallCaps w:val="0"/>
          <w:strike w:val="0"/>
          <w:color w:val="000000"/>
          <w:sz w:val="22"/>
          <w:szCs w:val="22"/>
          <w:shd w:fill="auto" w:val="clear"/>
          <w:vertAlign w:val="baseline"/>
        </w:rPr>
      </w:pPr>
      <w:r w:rsidDel="00000000" w:rsidR="00000000" w:rsidRPr="00000000">
        <w:rPr>
          <w:sz w:val="22"/>
          <w:szCs w:val="22"/>
          <w:rtl w:val="0"/>
        </w:rPr>
        <w:t xml:space="preserve">Chuẩn đầu ra (CĐR) môn học</w:t>
      </w:r>
      <w:r w:rsidDel="00000000" w:rsidR="00000000" w:rsidRPr="00000000">
        <w:rPr>
          <w:rtl w:val="0"/>
        </w:rPr>
      </w:r>
    </w:p>
    <w:tbl>
      <w:tblPr>
        <w:tblStyle w:val="Table3"/>
        <w:tblW w:w="9870.0" w:type="dxa"/>
        <w:jc w:val="left"/>
        <w:tblInd w:w="-2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0"/>
        <w:gridCol w:w="1035"/>
        <w:gridCol w:w="4935"/>
        <w:tblGridChange w:id="0">
          <w:tblGrid>
            <w:gridCol w:w="3900"/>
            <w:gridCol w:w="1035"/>
            <w:gridCol w:w="4935"/>
          </w:tblGrid>
        </w:tblGridChange>
      </w:tblGrid>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Mục tiêu môn học</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3A">
            <w:pPr>
              <w:tabs>
                <w:tab w:val="left" w:pos="1134"/>
              </w:tabs>
              <w:spacing w:after="120" w:before="120" w:line="360" w:lineRule="auto"/>
              <w:ind w:left="144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Chuẩn đầu ra (CĐR) môn học</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CO1. Thực hành kế toán trong môi trường làm việc thực tế của doanh nghiệp để có thể so sánh các lý thuyết kế toán và việc áp dụng chúng vào thực tế.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Áp dụng</w:t>
            </w:r>
            <w:r w:rsidDel="00000000" w:rsidR="00000000" w:rsidRPr="00000000">
              <w:rPr>
                <w:rFonts w:ascii="Times New Roman" w:cs="Times New Roman" w:eastAsia="Times New Roman" w:hAnsi="Times New Roman"/>
                <w:color w:val="000000"/>
                <w:sz w:val="22"/>
                <w:szCs w:val="22"/>
                <w:rtl w:val="0"/>
              </w:rPr>
              <w:t xml:space="preserve"> kiến ​​thức về kế toán tài chính.</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Lập dàn ý cho báo cáo của một chủ đề tự chọn.</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So sánh các lý thuyết kế toán với các ứng dụng thực tế của chúng.</w:t>
            </w:r>
            <w:r w:rsidDel="00000000" w:rsidR="00000000" w:rsidRPr="00000000">
              <w:rPr>
                <w:rtl w:val="0"/>
              </w:rPr>
            </w:r>
          </w:p>
        </w:tc>
      </w:tr>
      <w:tr>
        <w:trPr>
          <w:cantSplit w:val="0"/>
          <w:trHeight w:val="401"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CO2. Làm quen với môi trường làm việc thực tế, nâng cao thái độ và kỹ năng làm việc, chẳng hạn như giao tiếp, thu thập thông tin.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Tổng hợp thông tin chung về doanh nghiệp.</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Mô tả hoạt động kinh doanh.</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Áp dụng các kỹ năng giao tiếp trong môi trường làm việc thực tế.</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ind w:left="-11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CO3. Hoàn thành các nhiệm vụ được giao và trả lời các câu hỏi từ các cuộc phỏng vấn với người hướng dẫn.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Hoàn thành các nhiệm vụ do doanh nghiệp giao.</w:t>
            </w:r>
            <w:r w:rsidDel="00000000" w:rsidR="00000000" w:rsidRPr="00000000">
              <w:rPr>
                <w:rtl w:val="0"/>
              </w:rPr>
            </w:r>
          </w:p>
        </w:tc>
      </w:tr>
      <w:tr>
        <w:trPr>
          <w:cantSplit w:val="0"/>
          <w:trHeight w:val="54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CLO8: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Giải đáp những </w:t>
            </w:r>
            <w:r w:rsidDel="00000000" w:rsidR="00000000" w:rsidRPr="00000000">
              <w:rPr>
                <w:rFonts w:ascii="Times New Roman" w:cs="Times New Roman" w:eastAsia="Times New Roman" w:hAnsi="Times New Roman"/>
                <w:sz w:val="22"/>
                <w:szCs w:val="22"/>
                <w:rtl w:val="0"/>
              </w:rPr>
              <w:t xml:space="preserve">câu hỏi</w:t>
            </w:r>
            <w:r w:rsidDel="00000000" w:rsidR="00000000" w:rsidRPr="00000000">
              <w:rPr>
                <w:rFonts w:ascii="Times New Roman" w:cs="Times New Roman" w:eastAsia="Times New Roman" w:hAnsi="Times New Roman"/>
                <w:color w:val="000000"/>
                <w:sz w:val="22"/>
                <w:szCs w:val="22"/>
                <w:rtl w:val="0"/>
              </w:rPr>
              <w:t xml:space="preserve"> về đề tài thực tập.</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ind w:left="-11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CO4. </w:t>
            </w:r>
            <w:r w:rsidDel="00000000" w:rsidR="00000000" w:rsidRPr="00000000">
              <w:rPr>
                <w:rFonts w:ascii="Times New Roman" w:cs="Times New Roman" w:eastAsia="Times New Roman" w:hAnsi="Times New Roman"/>
                <w:sz w:val="22"/>
                <w:szCs w:val="22"/>
                <w:rtl w:val="0"/>
              </w:rPr>
              <w:t xml:space="preserve">Đ</w:t>
            </w:r>
            <w:r w:rsidDel="00000000" w:rsidR="00000000" w:rsidRPr="00000000">
              <w:rPr>
                <w:rFonts w:ascii="Times New Roman" w:cs="Times New Roman" w:eastAsia="Times New Roman" w:hAnsi="Times New Roman"/>
                <w:color w:val="000000"/>
                <w:sz w:val="22"/>
                <w:szCs w:val="22"/>
                <w:rtl w:val="0"/>
              </w:rPr>
              <w:t xml:space="preserve">ưa ra các khuyến nghị đối với công tác kế toán trong doanh nghiệp.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Phân tích khoảng cách giữa lý thuyết kế toán và thực tế.</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Đánh giá các vấn đề về kế toán và kiểm toán trong doanh nghiệp.</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Đề xuất các giải pháp đối với hệ thống kế toán và kiểm toán của doanh nghiệp.</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ind w:left="-11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CO5. Trình bày một báo cáo bằng văn bản liên quan đến nghề nghiệp tương lai của bạn.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Báo cáo thực tập và các công việc kế toán liên quan.</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Hoàn thành báo cáo thực tập theo yêu cầu.</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3">
            <w:pPr>
              <w:ind w:left="-11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CO6. Xác định kế hoạch phát triển nghề nghiệp và bản thân sau khi đánh giá môi trường làm việc thực tế.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Lựa chọn đề tài thực tập thích hợp.</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Hoàn thành mọi nhiệm vụ được giao.</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9">
            <w:pPr>
              <w:ind w:left="-11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CO7. </w:t>
            </w:r>
            <w:r w:rsidDel="00000000" w:rsidR="00000000" w:rsidRPr="00000000">
              <w:rPr>
                <w:rFonts w:ascii="Times New Roman" w:cs="Times New Roman" w:eastAsia="Times New Roman" w:hAnsi="Times New Roman"/>
                <w:sz w:val="22"/>
                <w:szCs w:val="22"/>
                <w:rtl w:val="0"/>
              </w:rPr>
              <w:t xml:space="preserve">Khái quát</w:t>
            </w:r>
            <w:r w:rsidDel="00000000" w:rsidR="00000000" w:rsidRPr="00000000">
              <w:rPr>
                <w:rFonts w:ascii="Times New Roman" w:cs="Times New Roman" w:eastAsia="Times New Roman" w:hAnsi="Times New Roman"/>
                <w:color w:val="000000"/>
                <w:sz w:val="22"/>
                <w:szCs w:val="22"/>
                <w:rtl w:val="0"/>
              </w:rPr>
              <w:t xml:space="preserve"> môi trường làm việc kế toán và nâng cao đạo đức, thái độ của người làm kế toán và kiểm toán viên.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Khái quát m</w:t>
            </w:r>
            <w:r w:rsidDel="00000000" w:rsidR="00000000" w:rsidRPr="00000000">
              <w:rPr>
                <w:rFonts w:ascii="Times New Roman" w:cs="Times New Roman" w:eastAsia="Times New Roman" w:hAnsi="Times New Roman"/>
                <w:color w:val="000000"/>
                <w:sz w:val="22"/>
                <w:szCs w:val="22"/>
                <w:rtl w:val="0"/>
              </w:rPr>
              <w:t xml:space="preserve">ôi trường làm việc kế toán.</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CLO17: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Nâng cao đạo đức và thái độ nghề nghiệp.</w:t>
            </w: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CLO18: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000000"/>
                <w:sz w:val="22"/>
                <w:szCs w:val="22"/>
                <w:rtl w:val="0"/>
              </w:rPr>
              <w:t xml:space="preserve">Nâng cao nhân cách nghề nghiệp.</w:t>
            </w:r>
            <w:r w:rsidDel="00000000" w:rsidR="00000000" w:rsidRPr="00000000">
              <w:rPr>
                <w:rtl w:val="0"/>
              </w:rPr>
            </w:r>
          </w:p>
        </w:tc>
      </w:tr>
    </w:tbl>
    <w:p w:rsidR="00000000" w:rsidDel="00000000" w:rsidP="00000000" w:rsidRDefault="00000000" w:rsidRPr="00000000" w14:paraId="00000072">
      <w:pPr>
        <w:tabs>
          <w:tab w:val="left" w:pos="1134"/>
        </w:tabs>
        <w:spacing w:after="120" w:before="120" w:line="360" w:lineRule="auto"/>
        <w:jc w:val="both"/>
        <w:rPr>
          <w:sz w:val="22"/>
          <w:szCs w:val="22"/>
        </w:rPr>
      </w:pPr>
      <w:r w:rsidDel="00000000" w:rsidR="00000000" w:rsidRPr="00000000">
        <w:rPr>
          <w:rtl w:val="0"/>
        </w:rPr>
      </w:r>
    </w:p>
    <w:p w:rsidR="00000000" w:rsidDel="00000000" w:rsidP="00000000" w:rsidRDefault="00000000" w:rsidRPr="00000000" w14:paraId="00000073">
      <w:pPr>
        <w:tabs>
          <w:tab w:val="left" w:pos="1134"/>
        </w:tabs>
        <w:spacing w:after="120" w:before="120" w:line="360" w:lineRule="auto"/>
        <w:jc w:val="both"/>
        <w:rPr>
          <w:sz w:val="22"/>
          <w:szCs w:val="22"/>
        </w:rPr>
      </w:pPr>
      <w:r w:rsidDel="00000000" w:rsidR="00000000" w:rsidRPr="00000000">
        <w:rPr>
          <w:rtl w:val="0"/>
        </w:rPr>
      </w:r>
    </w:p>
    <w:p w:rsidR="00000000" w:rsidDel="00000000" w:rsidP="00000000" w:rsidRDefault="00000000" w:rsidRPr="00000000" w14:paraId="00000074">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562"/>
        <w:jc w:val="both"/>
        <w:rPr>
          <w:i w:val="0"/>
          <w:smallCaps w:val="0"/>
          <w:strike w:val="0"/>
          <w:color w:val="000000"/>
          <w:sz w:val="22"/>
          <w:szCs w:val="22"/>
          <w:shd w:fill="auto" w:val="clear"/>
          <w:vertAlign w:val="baseline"/>
        </w:rPr>
      </w:pPr>
      <w:r w:rsidDel="00000000" w:rsidR="00000000" w:rsidRPr="00000000">
        <w:rPr>
          <w:sz w:val="22"/>
          <w:szCs w:val="22"/>
          <w:rtl w:val="0"/>
        </w:rPr>
        <w:tab/>
        <w:t xml:space="preserve">Đánh giá môn học</w:t>
      </w:r>
      <w:r w:rsidDel="00000000" w:rsidR="00000000" w:rsidRPr="00000000">
        <w:rPr>
          <w:rtl w:val="0"/>
        </w:rPr>
      </w:r>
    </w:p>
    <w:tbl>
      <w:tblPr>
        <w:tblStyle w:val="Table4"/>
        <w:tblW w:w="964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3"/>
        <w:gridCol w:w="2122"/>
        <w:gridCol w:w="1972"/>
        <w:gridCol w:w="2264.000000000001"/>
        <w:gridCol w:w="1155.999999999999"/>
        <w:tblGridChange w:id="0">
          <w:tblGrid>
            <w:gridCol w:w="2133"/>
            <w:gridCol w:w="2122"/>
            <w:gridCol w:w="1972"/>
            <w:gridCol w:w="2264.000000000001"/>
            <w:gridCol w:w="1155.99999999999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Các yếu tố đánh giá</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Hình thức Đánh giá</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Thời gian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CĐR môn học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Tỷ lệ</w:t>
            </w:r>
            <w:r w:rsidDel="00000000" w:rsidR="00000000" w:rsidRPr="00000000">
              <w:rPr>
                <w:rtl w:val="0"/>
              </w:rPr>
            </w:r>
          </w:p>
        </w:tc>
      </w:tr>
      <w:tr>
        <w:trPr>
          <w:cantSplit w:val="0"/>
          <w:trHeight w:val="762"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 Đánh giá qu</w:t>
            </w:r>
            <w:r w:rsidDel="00000000" w:rsidR="00000000" w:rsidRPr="00000000">
              <w:rPr>
                <w:rFonts w:ascii="Times New Roman" w:cs="Times New Roman" w:eastAsia="Times New Roman" w:hAnsi="Times New Roman"/>
                <w:sz w:val="22"/>
                <w:szCs w:val="22"/>
                <w:rtl w:val="0"/>
              </w:rPr>
              <w:t xml:space="preserve">á</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trình</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A.1.1 Phỏng vấn cá nhân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Trong suốt khóa học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 🡪 CLO18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20%</w:t>
            </w:r>
          </w:p>
        </w:tc>
      </w:tr>
      <w:tr>
        <w:trPr>
          <w:cantSplit w:val="0"/>
          <w:trHeight w:val="702"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A1.2 Thái độ</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Trong suốt khóa học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CLO17, CLO18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10%</w:t>
            </w:r>
          </w:p>
        </w:tc>
      </w:tr>
      <w:tr>
        <w:trPr>
          <w:cantSplit w:val="0"/>
          <w:trHeight w:val="69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A1.3 Bản nháp </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Trong suốt khóa học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CLO4, CLO5</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CLO12, CLO13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20%</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50%</w:t>
            </w:r>
            <w:r w:rsidDel="00000000" w:rsidR="00000000" w:rsidRPr="00000000">
              <w:rPr>
                <w:rtl w:val="0"/>
              </w:rPr>
            </w:r>
          </w:p>
        </w:tc>
      </w:tr>
      <w:tr>
        <w:trPr>
          <w:cantSplit w:val="0"/>
          <w:trHeight w:val="707"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A2. Đánh giá cuối kỳ</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A.2.1 Hình thức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Vào cuối khóa học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CLO4, CLO5</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CLO12, CLO13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20%</w:t>
            </w:r>
          </w:p>
        </w:tc>
      </w:tr>
      <w:tr>
        <w:trPr>
          <w:cantSplit w:val="0"/>
          <w:trHeight w:val="689"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A.2.2 Nội dung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Vào cuối khóa học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CLO4, CLO5</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CLO9 🡪 CLO18</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30%</w:t>
            </w:r>
          </w:p>
        </w:tc>
      </w:tr>
      <w:tr>
        <w:trPr>
          <w:cantSplit w:val="0"/>
          <w:trHeight w:val="42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50%</w:t>
            </w:r>
            <w:r w:rsidDel="00000000" w:rsidR="00000000" w:rsidRPr="00000000">
              <w:rPr>
                <w:rtl w:val="0"/>
              </w:rPr>
            </w:r>
          </w:p>
        </w:tc>
      </w:tr>
      <w:tr>
        <w:trPr>
          <w:cantSplit w:val="0"/>
          <w:trHeight w:val="407"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Tổng cộng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2">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100%</w:t>
            </w:r>
            <w:r w:rsidDel="00000000" w:rsidR="00000000" w:rsidRPr="00000000">
              <w:rPr>
                <w:rtl w:val="0"/>
              </w:rPr>
            </w:r>
          </w:p>
        </w:tc>
      </w:tr>
    </w:tb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1440" w:right="0" w:firstLine="0"/>
        <w:jc w:val="both"/>
        <w:rPr>
          <w:sz w:val="22"/>
          <w:szCs w:val="22"/>
        </w:rPr>
      </w:pPr>
      <w:r w:rsidDel="00000000" w:rsidR="00000000" w:rsidRPr="00000000">
        <w:rPr>
          <w:rtl w:val="0"/>
        </w:rPr>
      </w:r>
    </w:p>
    <w:p w:rsidR="00000000" w:rsidDel="00000000" w:rsidP="00000000" w:rsidRDefault="00000000" w:rsidRPr="00000000" w14:paraId="000000A6">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1"/>
          <w:smallCaps w:val="0"/>
          <w:strike w:val="0"/>
          <w:color w:val="548dd4"/>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Lịch trình giảng dạy:</w:t>
      </w:r>
      <w:r w:rsidDel="00000000" w:rsidR="00000000" w:rsidRPr="00000000">
        <w:rPr>
          <w:rtl w:val="0"/>
        </w:rPr>
      </w:r>
    </w:p>
    <w:tbl>
      <w:tblPr>
        <w:tblStyle w:val="Table5"/>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9"/>
        <w:gridCol w:w="1606"/>
        <w:gridCol w:w="1213"/>
        <w:gridCol w:w="3166"/>
        <w:gridCol w:w="1306"/>
        <w:gridCol w:w="1228"/>
        <w:tblGridChange w:id="0">
          <w:tblGrid>
            <w:gridCol w:w="1109"/>
            <w:gridCol w:w="1606"/>
            <w:gridCol w:w="1213"/>
            <w:gridCol w:w="3166"/>
            <w:gridCol w:w="1306"/>
            <w:gridCol w:w="1228"/>
          </w:tblGrid>
        </w:tblGridChange>
      </w:tblGrid>
      <w:tr>
        <w:trPr>
          <w:cantSplit w:val="0"/>
          <w:trHeight w:val="432"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center"/>
          </w:tcPr>
          <w:p w:rsidR="00000000" w:rsidDel="00000000" w:rsidP="00000000" w:rsidRDefault="00000000" w:rsidRPr="00000000" w14:paraId="000000A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Buổi</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Nội dung</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CLO</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Hoạt động dạy và học</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Đánh giá</w:t>
            </w:r>
          </w:p>
        </w:tc>
        <w:tc>
          <w:tcPr>
            <w:tcBorders>
              <w:top w:color="000000" w:space="0" w:sz="8"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Tài liệu môn học</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Hướng dẫn chung.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AF">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Giáo viên hướng dẫn trình bày quy trình thực tập và gợi ý đề tài thực tập.</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viên bắt đầu thực tập và chọn chủ đề báo cáo.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2">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3">
            <w:pPr>
              <w:rPr>
                <w:rFonts w:ascii="Times New Roman" w:cs="Times New Roman" w:eastAsia="Times New Roman" w:hAnsi="Times New Roman"/>
                <w:sz w:val="22"/>
                <w:szCs w:val="22"/>
              </w:rPr>
            </w:pPr>
            <w:r w:rsidDel="00000000" w:rsidR="00000000" w:rsidRPr="00000000">
              <w:rPr>
                <w:rtl w:val="0"/>
              </w:rPr>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Hướng dẫn lập dàn ý chuyên đề thực tập.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 CLO2, CLO14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Giáo viên hướng dẫn hỗ trợ sinh viên lập dàn ý cho báo cáo thực tập.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A.1.1</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[2], [3]</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Hướng dẫn lập dàn ý chuyên đề thực tập. (tiếp)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CLO2,</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B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viên nộp đề cương báo cáo thực tập.</w:t>
            </w:r>
          </w:p>
          <w:p w:rsidR="00000000" w:rsidDel="00000000" w:rsidP="00000000" w:rsidRDefault="00000000" w:rsidRPr="00000000" w14:paraId="000000C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Giáo viên hướng dẫn nhận xét về dàn ý.</w:t>
            </w:r>
          </w:p>
          <w:p w:rsidR="00000000" w:rsidDel="00000000" w:rsidP="00000000" w:rsidRDefault="00000000" w:rsidRPr="00000000" w14:paraId="000000C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Học sinh hoàn thành dàn ý theo nhận xét của giáo viên hướng dẫn.</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[2], [3], [4]</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Hướng dẫn viết báo cáo thực tập làm bản thảo lần 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 CLO3,</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CLO6🡪 CLO8,</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viên thu thập các tài liệu và thông tin cần thiết cho báo cáo thực tập từ doanh nghiệp.</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Học sinh viết báo cáo như nháp lần 1.</w:t>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viên được phỏng vấn về thực tập và các lý thuyết và nội dung liên quan trong bản thảo của báo cáo thực tập.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A.1.1</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[2], [3], [4]</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Hướng dẫn viết báo cáo thực tập bản thảo lần 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CLO1,</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CLO4🡪 CLO6, CLO8, CLO15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Học sinh viết báo cáo dưới dạng nháp lần 2.</w:t>
            </w:r>
          </w:p>
          <w:p w:rsidR="00000000" w:rsidDel="00000000" w:rsidP="00000000" w:rsidRDefault="00000000" w:rsidRPr="00000000" w14:paraId="000000D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viên được phỏng vấn về thực tập và các lý thuyết và nội dung liên quan trong bản thảo của báo cáo thực tập.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A.1.1</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A.1.2</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[2], [3], [4]</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10 - 11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Hướng dẫn hoàn thiện báo cáo thực tập.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CLO6</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CLO8🡪 CLO13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viên hoàn thiện báo cáo thực tập sau khi họ tìm kiếm sự </w:t>
            </w:r>
            <w:r w:rsidDel="00000000" w:rsidR="00000000" w:rsidRPr="00000000">
              <w:rPr>
                <w:rFonts w:ascii="Times New Roman" w:cs="Times New Roman" w:eastAsia="Times New Roman" w:hAnsi="Times New Roman"/>
                <w:sz w:val="22"/>
                <w:szCs w:val="22"/>
                <w:rtl w:val="0"/>
              </w:rPr>
              <w:t xml:space="preserve">đánh giá</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và xác nhận từ nhân sự của doanh nghiệp.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A.1.2</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A.1.3</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[2], [3], [4]</w:t>
            </w:r>
          </w:p>
        </w:tc>
      </w:tr>
      <w:tr>
        <w:trPr>
          <w:cantSplit w:val="0"/>
          <w:trHeight w:val="43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Nộp báo cáo thực tập.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3">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Sinh viên nộp báo cáo thực tập chính thức có đóng dấu của doanh nghiệp.</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Giáo viên hướng dẫn nhận xét báo cáo thực tập.</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6">
            <w:pP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E7">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E8">
      <w:pPr>
        <w:tabs>
          <w:tab w:val="left" w:pos="1134"/>
        </w:tabs>
        <w:spacing w:line="360" w:lineRule="auto"/>
        <w:jc w:val="both"/>
        <w:rPr>
          <w:sz w:val="22"/>
          <w:szCs w:val="22"/>
        </w:rPr>
        <w:sectPr>
          <w:pgSz w:h="16838" w:w="11906" w:orient="portrait"/>
          <w:pgMar w:bottom="1138" w:top="1138" w:left="1411" w:right="850" w:header="720" w:footer="720"/>
          <w:pgNumType w:start="1"/>
        </w:sect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u w:val="none"/>
          <w:shd w:fill="auto" w:val="clear"/>
          <w:vertAlign w:val="baseline"/>
        </w:rPr>
        <w:sectPr>
          <w:headerReference r:id="rId8" w:type="default"/>
          <w:footerReference r:id="rId9" w:type="default"/>
          <w:type w:val="nextPage"/>
          <w:pgSz w:h="16838" w:w="11906" w:orient="portrait"/>
          <w:pgMar w:bottom="1138" w:top="1138" w:left="1411" w:right="850" w:header="720" w:footer="720"/>
        </w:sectPr>
      </w:pPr>
      <w:r w:rsidDel="00000000" w:rsidR="00000000" w:rsidRPr="00000000">
        <w:rPr>
          <w:rtl w:val="0"/>
        </w:rPr>
      </w:r>
    </w:p>
    <w:p w:rsidR="00000000" w:rsidDel="00000000" w:rsidP="00000000" w:rsidRDefault="00000000" w:rsidRPr="00000000" w14:paraId="000000EA">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567"/>
        <w:jc w:val="both"/>
        <w:rPr>
          <w:i w:val="0"/>
          <w:smallCaps w:val="0"/>
          <w:strike w:val="0"/>
          <w:color w:val="000000"/>
          <w:sz w:val="22"/>
          <w:szCs w:val="22"/>
          <w:shd w:fill="auto" w:val="clear"/>
          <w:vertAlign w:val="baseline"/>
        </w:rPr>
      </w:pPr>
      <w:r w:rsidDel="00000000" w:rsidR="00000000" w:rsidRPr="00000000">
        <w:rPr>
          <w:sz w:val="22"/>
          <w:szCs w:val="22"/>
          <w:rtl w:val="0"/>
        </w:rPr>
        <w:t xml:space="preserve">Quy định môn học</w:t>
      </w:r>
      <w:r w:rsidDel="00000000" w:rsidR="00000000" w:rsidRPr="00000000">
        <w:rPr>
          <w:rtl w:val="0"/>
        </w:rPr>
      </w:r>
    </w:p>
    <w:p w:rsidR="00000000" w:rsidDel="00000000" w:rsidP="00000000" w:rsidRDefault="00000000" w:rsidRPr="00000000" w14:paraId="000000EB">
      <w:pPr>
        <w:numPr>
          <w:ilvl w:val="0"/>
          <w:numId w:val="16"/>
        </w:numPr>
        <w:ind w:left="180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Điều kiện nộp </w:t>
      </w:r>
      <w:r w:rsidDel="00000000" w:rsidR="00000000" w:rsidRPr="00000000">
        <w:rPr>
          <w:sz w:val="22"/>
          <w:szCs w:val="22"/>
          <w:rtl w:val="0"/>
        </w:rPr>
        <w:t xml:space="preserve">báo cáo:</w:t>
      </w:r>
      <w:r w:rsidDel="00000000" w:rsidR="00000000" w:rsidRPr="00000000">
        <w:rPr>
          <w:color w:val="000000"/>
          <w:sz w:val="22"/>
          <w:szCs w:val="22"/>
          <w:rtl w:val="0"/>
        </w:rPr>
        <w:t xml:space="preserve"> </w:t>
      </w:r>
    </w:p>
    <w:p w:rsidR="00000000" w:rsidDel="00000000" w:rsidP="00000000" w:rsidRDefault="00000000" w:rsidRPr="00000000" w14:paraId="000000EC">
      <w:pPr>
        <w:numPr>
          <w:ilvl w:val="0"/>
          <w:numId w:val="7"/>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Bản thảo và báo cáo thực tập được nộp đúng hạn.</w:t>
      </w:r>
    </w:p>
    <w:p w:rsidR="00000000" w:rsidDel="00000000" w:rsidP="00000000" w:rsidRDefault="00000000" w:rsidRPr="00000000" w14:paraId="000000E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single"/>
          <w:shd w:fill="auto" w:val="clear"/>
          <w:vertAlign w:val="baseline"/>
          <w:rtl w:val="0"/>
        </w:rPr>
        <w:t xml:space="preserve">Sinh viên phải nộp:</w:t>
      </w:r>
    </w:p>
    <w:p w:rsidR="00000000" w:rsidDel="00000000" w:rsidP="00000000" w:rsidRDefault="00000000" w:rsidRPr="00000000" w14:paraId="000000EE">
      <w:pPr>
        <w:numPr>
          <w:ilvl w:val="2"/>
          <w:numId w:val="1"/>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Báo cáo thực tập có đóng dấu xác nhận của doanh nghiệp nơi thực tập sinh làm việc.</w:t>
      </w:r>
    </w:p>
    <w:p w:rsidR="00000000" w:rsidDel="00000000" w:rsidP="00000000" w:rsidRDefault="00000000" w:rsidRPr="00000000" w14:paraId="000000EF">
      <w:pPr>
        <w:numPr>
          <w:ilvl w:val="2"/>
          <w:numId w:val="1"/>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Bản thảo đã gửi trước đây với nhận xét của người hướng dẫn của họ.</w:t>
      </w:r>
    </w:p>
    <w:p w:rsidR="00000000" w:rsidDel="00000000" w:rsidP="00000000" w:rsidRDefault="00000000" w:rsidRPr="00000000" w14:paraId="000000F0">
      <w:pPr>
        <w:numPr>
          <w:ilvl w:val="2"/>
          <w:numId w:val="1"/>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Đề cương báo cáo thực tập đã được phê duyệt.</w:t>
      </w:r>
    </w:p>
    <w:p w:rsidR="00000000" w:rsidDel="00000000" w:rsidP="00000000" w:rsidRDefault="00000000" w:rsidRPr="00000000" w14:paraId="000000F1">
      <w:pPr>
        <w:numPr>
          <w:ilvl w:val="2"/>
          <w:numId w:val="1"/>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Lịch làm việc thực tập có đóng dấu xác nhận của doanh nghiệp.</w:t>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Sinh viên phải tham gia ít nhất 20% số lần phỏng vấn và tư vấn trực tiếp.</w:t>
      </w:r>
    </w:p>
    <w:p w:rsidR="00000000" w:rsidDel="00000000" w:rsidP="00000000" w:rsidRDefault="00000000" w:rsidRPr="00000000" w14:paraId="000000F3">
      <w:pPr>
        <w:numPr>
          <w:ilvl w:val="0"/>
          <w:numId w:val="13"/>
        </w:numPr>
        <w:ind w:left="180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Quy định phỏng vấn:</w:t>
      </w:r>
    </w:p>
    <w:p w:rsidR="00000000" w:rsidDel="00000000" w:rsidP="00000000" w:rsidRDefault="00000000" w:rsidRPr="00000000" w14:paraId="000000F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Sinh viên phải:</w:t>
      </w:r>
    </w:p>
    <w:p w:rsidR="00000000" w:rsidDel="00000000" w:rsidP="00000000" w:rsidRDefault="00000000" w:rsidRPr="00000000" w14:paraId="000000F5">
      <w:pPr>
        <w:numPr>
          <w:ilvl w:val="2"/>
          <w:numId w:val="9"/>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Chuẩn bị và xuất trình đầy đủ các giấy tờ theo yêu cầu của giảng viên.</w:t>
      </w:r>
    </w:p>
    <w:p w:rsidR="00000000" w:rsidDel="00000000" w:rsidP="00000000" w:rsidRDefault="00000000" w:rsidRPr="00000000" w14:paraId="000000F6">
      <w:pPr>
        <w:numPr>
          <w:ilvl w:val="2"/>
          <w:numId w:val="9"/>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Ăn mặc chính thức.</w:t>
      </w:r>
    </w:p>
    <w:p w:rsidR="00000000" w:rsidDel="00000000" w:rsidP="00000000" w:rsidRDefault="00000000" w:rsidRPr="00000000" w14:paraId="000000F7">
      <w:pPr>
        <w:numPr>
          <w:ilvl w:val="2"/>
          <w:numId w:val="9"/>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Đúng giờ.</w:t>
      </w:r>
    </w:p>
    <w:p w:rsidR="00000000" w:rsidDel="00000000" w:rsidP="00000000" w:rsidRDefault="00000000" w:rsidRPr="00000000" w14:paraId="000000F8">
      <w:pPr>
        <w:numPr>
          <w:ilvl w:val="0"/>
          <w:numId w:val="17"/>
        </w:numPr>
        <w:ind w:left="180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Quy định đối với việc làm thực tập sinh trong doanh nghiệp:</w:t>
      </w:r>
    </w:p>
    <w:p w:rsidR="00000000" w:rsidDel="00000000" w:rsidP="00000000" w:rsidRDefault="00000000" w:rsidRPr="00000000" w14:paraId="000000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Sinh viên phải:</w:t>
      </w:r>
    </w:p>
    <w:p w:rsidR="00000000" w:rsidDel="00000000" w:rsidP="00000000" w:rsidRDefault="00000000" w:rsidRPr="00000000" w14:paraId="000000FA">
      <w:pPr>
        <w:numPr>
          <w:ilvl w:val="2"/>
          <w:numId w:val="15"/>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Tuân thủ các quy định của doanh nghiệp.</w:t>
      </w:r>
    </w:p>
    <w:p w:rsidR="00000000" w:rsidDel="00000000" w:rsidP="00000000" w:rsidRDefault="00000000" w:rsidRPr="00000000" w14:paraId="000000FB">
      <w:pPr>
        <w:numPr>
          <w:ilvl w:val="2"/>
          <w:numId w:val="15"/>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Ăn mặc chính thức.</w:t>
      </w:r>
    </w:p>
    <w:p w:rsidR="00000000" w:rsidDel="00000000" w:rsidP="00000000" w:rsidRDefault="00000000" w:rsidRPr="00000000" w14:paraId="000000FC">
      <w:pPr>
        <w:numPr>
          <w:ilvl w:val="2"/>
          <w:numId w:val="15"/>
        </w:numPr>
        <w:ind w:left="2160" w:hanging="360"/>
        <w:jc w:val="both"/>
        <w:rPr>
          <w:rFonts w:ascii="Times New Roman" w:cs="Times New Roman" w:eastAsia="Times New Roman" w:hAnsi="Times New Roman"/>
          <w:color w:val="000000"/>
          <w:sz w:val="22"/>
          <w:szCs w:val="22"/>
        </w:rPr>
      </w:pPr>
      <w:r w:rsidDel="00000000" w:rsidR="00000000" w:rsidRPr="00000000">
        <w:rPr>
          <w:color w:val="000000"/>
          <w:sz w:val="22"/>
          <w:szCs w:val="22"/>
          <w:rtl w:val="0"/>
        </w:rPr>
        <w:t xml:space="preserve">Làm việc với thái độ tích cực.</w:t>
      </w:r>
    </w:p>
    <w:p w:rsidR="00000000" w:rsidDel="00000000" w:rsidP="00000000" w:rsidRDefault="00000000" w:rsidRPr="00000000" w14:paraId="000000FD">
      <w:pPr>
        <w:spacing w:after="280" w:before="280" w:lineRule="auto"/>
        <w:rPr>
          <w:color w:val="000000"/>
          <w:sz w:val="22"/>
          <w:szCs w:val="22"/>
        </w:rPr>
      </w:pPr>
      <w:r w:rsidDel="00000000" w:rsidR="00000000" w:rsidRPr="00000000">
        <w:rPr>
          <w:rtl w:val="0"/>
        </w:rPr>
      </w:r>
    </w:p>
    <w:tbl>
      <w:tblPr>
        <w:tblStyle w:val="Table6"/>
        <w:tblW w:w="10255.0" w:type="dxa"/>
        <w:jc w:val="center"/>
        <w:tblLayout w:type="fixed"/>
        <w:tblLook w:val="0400"/>
      </w:tblPr>
      <w:tblGrid>
        <w:gridCol w:w="5305"/>
        <w:gridCol w:w="236"/>
        <w:gridCol w:w="4714"/>
        <w:tblGridChange w:id="0">
          <w:tblGrid>
            <w:gridCol w:w="5305"/>
            <w:gridCol w:w="236"/>
            <w:gridCol w:w="4714"/>
          </w:tblGrid>
        </w:tblGridChange>
      </w:tblGrid>
      <w:tr>
        <w:trPr>
          <w:cantSplit w:val="0"/>
          <w:trHeight w:val="982" w:hRule="atLeast"/>
          <w:tblHeader w:val="0"/>
        </w:trPr>
        <w:tc>
          <w:tcPr>
            <w:tcMar>
              <w:top w:w="0.0" w:type="dxa"/>
              <w:left w:w="115.0" w:type="dxa"/>
              <w:bottom w:w="0.0" w:type="dxa"/>
              <w:right w:w="115.0" w:type="dxa"/>
            </w:tcMar>
          </w:tcPr>
          <w:p w:rsidR="00000000" w:rsidDel="00000000" w:rsidP="00000000" w:rsidRDefault="00000000" w:rsidRPr="00000000" w14:paraId="000000F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F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TRƯỞNG KHOA</w:t>
            </w:r>
            <w:r w:rsidDel="00000000" w:rsidR="00000000" w:rsidRPr="00000000">
              <w:rPr>
                <w:rtl w:val="0"/>
              </w:rPr>
            </w:r>
          </w:p>
          <w:p w:rsidR="00000000" w:rsidDel="00000000" w:rsidP="00000000" w:rsidRDefault="00000000" w:rsidRPr="00000000" w14:paraId="00000100">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1">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TS. </w:t>
            </w:r>
            <w:r w:rsidDel="00000000" w:rsidR="00000000" w:rsidRPr="00000000">
              <w:rPr>
                <w:rFonts w:ascii="Times New Roman" w:cs="Times New Roman" w:eastAsia="Times New Roman" w:hAnsi="Times New Roman"/>
                <w:b w:val="1"/>
                <w:color w:val="000000"/>
                <w:sz w:val="22"/>
                <w:szCs w:val="22"/>
                <w:rtl w:val="0"/>
              </w:rPr>
              <w:t xml:space="preserve"> Hồ Hữu Thụy</w:t>
            </w: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103">
            <w:pPr>
              <w:rPr>
                <w:rFonts w:ascii="Times New Roman" w:cs="Times New Roman" w:eastAsia="Times New Roman" w:hAnsi="Times New Roman"/>
                <w:sz w:val="22"/>
                <w:szCs w:val="22"/>
              </w:rPr>
            </w:pPr>
            <w:r w:rsidDel="00000000" w:rsidR="00000000" w:rsidRPr="00000000">
              <w:rPr>
                <w:rtl w:val="0"/>
              </w:rPr>
            </w:r>
          </w:p>
        </w:tc>
        <w:tc>
          <w:tcPr>
            <w:tcMar>
              <w:top w:w="0.0" w:type="dxa"/>
              <w:left w:w="115.0" w:type="dxa"/>
              <w:bottom w:w="0.0" w:type="dxa"/>
              <w:right w:w="115.0" w:type="dxa"/>
            </w:tcMar>
          </w:tcPr>
          <w:p w:rsidR="00000000" w:rsidDel="00000000" w:rsidP="00000000" w:rsidRDefault="00000000" w:rsidRPr="00000000" w14:paraId="0000010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THIẾT KẾ BỞI</w:t>
            </w:r>
            <w:r w:rsidDel="00000000" w:rsidR="00000000" w:rsidRPr="00000000">
              <w:rPr>
                <w:rtl w:val="0"/>
              </w:rPr>
            </w:r>
          </w:p>
          <w:p w:rsidR="00000000" w:rsidDel="00000000" w:rsidP="00000000" w:rsidRDefault="00000000" w:rsidRPr="00000000" w14:paraId="00000106">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7">
            <w:pPr>
              <w:spacing w:after="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10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000000"/>
                <w:sz w:val="22"/>
                <w:szCs w:val="22"/>
                <w:rtl w:val="0"/>
              </w:rPr>
              <w:t xml:space="preserve">ThS. Trần Minh Ngọc</w:t>
            </w:r>
            <w:r w:rsidDel="00000000" w:rsidR="00000000" w:rsidRPr="00000000">
              <w:rPr>
                <w:rtl w:val="0"/>
              </w:rPr>
            </w:r>
          </w:p>
        </w:tc>
      </w:tr>
    </w:tbl>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810"/>
        </w:tabs>
        <w:spacing w:after="0" w:before="0" w:line="360" w:lineRule="auto"/>
        <w:ind w:left="540" w:right="0"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rPr>
          <w:sz w:val="22"/>
          <w:szCs w:val="22"/>
        </w:rPr>
      </w:pPr>
      <w:r w:rsidDel="00000000" w:rsidR="00000000" w:rsidRPr="00000000">
        <w:rPr>
          <w:rtl w:val="0"/>
        </w:rPr>
      </w:r>
    </w:p>
    <w:sectPr>
      <w:type w:val="continuous"/>
      <w:pgSz w:h="16838" w:w="11906" w:orient="portrait"/>
      <w:pgMar w:bottom="1138" w:top="1138" w:left="141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 w:name="VNI-Apt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upperRoman"/>
      <w:lvlText w:val="%1."/>
      <w:lvlJc w:val="left"/>
      <w:pPr>
        <w:ind w:left="720" w:hanging="360"/>
      </w:pPr>
      <w:rPr>
        <w:rFonts w:ascii="Times New Roman" w:cs="Times New Roman" w:eastAsia="Times New Roman" w:hAnsi="Times New Roman"/>
        <w:b w:val="1"/>
        <w:i w:val="0"/>
        <w:color w:val="000000"/>
        <w:sz w:val="26"/>
        <w:szCs w:val="26"/>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bullet"/>
      <w:lvlText w:val="-"/>
      <w:lvlJc w:val="left"/>
      <w:pPr>
        <w:ind w:left="2880" w:hanging="360"/>
      </w:pPr>
      <w:rPr>
        <w:rFonts w:ascii="VNI-Aptima" w:cs="VNI-Aptima" w:eastAsia="VNI-Aptima" w:hAnsi="VNI-Aptima"/>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1800" w:hanging="360"/>
      </w:pPr>
      <w:rPr>
        <w:rFonts w:ascii="Noto Sans Symbols" w:cs="Noto Sans Symbols" w:eastAsia="Noto Sans Symbols" w:hAnsi="Noto Sans Symbols"/>
        <w:sz w:val="20"/>
        <w:szCs w:val="20"/>
      </w:rPr>
    </w:lvl>
    <w:lvl w:ilvl="1">
      <w:start w:val="1"/>
      <w:numFmt w:val="bullet"/>
      <w:lvlText w:val="o"/>
      <w:lvlJc w:val="left"/>
      <w:pPr>
        <w:ind w:left="2520" w:hanging="360"/>
      </w:pPr>
      <w:rPr>
        <w:rFonts w:ascii="Courier New" w:cs="Courier New" w:eastAsia="Courier New" w:hAnsi="Courier New"/>
        <w:sz w:val="20"/>
        <w:szCs w:val="20"/>
      </w:rPr>
    </w:lvl>
    <w:lvl w:ilvl="2">
      <w:start w:val="1"/>
      <w:numFmt w:val="bullet"/>
      <w:lvlText w:val="▪"/>
      <w:lvlJc w:val="left"/>
      <w:pPr>
        <w:ind w:left="3240" w:hanging="360"/>
      </w:pPr>
      <w:rPr>
        <w:rFonts w:ascii="Noto Sans Symbols" w:cs="Noto Sans Symbols" w:eastAsia="Noto Sans Symbols" w:hAnsi="Noto Sans Symbols"/>
        <w:sz w:val="20"/>
        <w:szCs w:val="20"/>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53BB2"/>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06FA2"/>
    <w:pPr>
      <w:spacing w:after="0" w:line="240" w:lineRule="auto"/>
    </w:pPr>
    <w:rPr>
      <w:rFonts w:ascii="Calibri" w:cs="Times New Roman"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Footer">
    <w:name w:val="footer"/>
    <w:basedOn w:val="Normal"/>
    <w:link w:val="FooterChar"/>
    <w:uiPriority w:val="99"/>
    <w:rsid w:val="00B06FA2"/>
    <w:pPr>
      <w:tabs>
        <w:tab w:val="center" w:pos="4320"/>
        <w:tab w:val="right" w:pos="8640"/>
      </w:tabs>
    </w:pPr>
    <w:rPr>
      <w:rFonts w:ascii=".VnTime" w:hAnsi=".VnTime"/>
      <w:sz w:val="28"/>
      <w:szCs w:val="20"/>
      <w:lang w:val="en-GB"/>
    </w:rPr>
  </w:style>
  <w:style w:type="character" w:styleId="FooterChar" w:customStyle="1">
    <w:name w:val="Footer Char"/>
    <w:basedOn w:val="DefaultParagraphFont"/>
    <w:link w:val="Footer"/>
    <w:uiPriority w:val="99"/>
    <w:rsid w:val="00B06FA2"/>
    <w:rPr>
      <w:rFonts w:ascii=".VnTime" w:cs="Times New Roman" w:eastAsia="Times New Roman" w:hAnsi=".VnTime"/>
      <w:sz w:val="28"/>
      <w:szCs w:val="20"/>
      <w:lang w:val="en-GB"/>
    </w:rPr>
  </w:style>
  <w:style w:type="paragraph" w:styleId="Header">
    <w:name w:val="header"/>
    <w:basedOn w:val="Normal"/>
    <w:link w:val="HeaderChar"/>
    <w:uiPriority w:val="99"/>
    <w:unhideWhenUsed w:val="1"/>
    <w:rsid w:val="00B06FA2"/>
    <w:pPr>
      <w:tabs>
        <w:tab w:val="center" w:pos="4680"/>
        <w:tab w:val="right" w:pos="9360"/>
      </w:tabs>
    </w:pPr>
  </w:style>
  <w:style w:type="character" w:styleId="HeaderChar" w:customStyle="1">
    <w:name w:val="Header Char"/>
    <w:basedOn w:val="DefaultParagraphFont"/>
    <w:link w:val="Header"/>
    <w:uiPriority w:val="99"/>
    <w:rsid w:val="00B06FA2"/>
    <w:rPr>
      <w:rFonts w:ascii="Times New Roman" w:cs="Times New Roman" w:eastAsia="Times New Roman" w:hAnsi="Times New Roman"/>
      <w:sz w:val="24"/>
      <w:szCs w:val="24"/>
    </w:rPr>
  </w:style>
  <w:style w:type="paragraph" w:styleId="ListParagraph">
    <w:name w:val="List Paragraph"/>
    <w:basedOn w:val="Normal"/>
    <w:uiPriority w:val="99"/>
    <w:qFormat w:val="1"/>
    <w:rsid w:val="00B06FA2"/>
    <w:pPr>
      <w:ind w:left="720"/>
      <w:contextualSpacing w:val="1"/>
    </w:pPr>
  </w:style>
  <w:style w:type="character" w:styleId="CommentReference">
    <w:name w:val="annotation reference"/>
    <w:basedOn w:val="DefaultParagraphFont"/>
    <w:uiPriority w:val="99"/>
    <w:semiHidden w:val="1"/>
    <w:unhideWhenUsed w:val="1"/>
    <w:rsid w:val="00C07FAC"/>
    <w:rPr>
      <w:sz w:val="16"/>
      <w:szCs w:val="16"/>
    </w:rPr>
  </w:style>
  <w:style w:type="paragraph" w:styleId="CommentText">
    <w:name w:val="annotation text"/>
    <w:basedOn w:val="Normal"/>
    <w:link w:val="CommentTextChar"/>
    <w:uiPriority w:val="99"/>
    <w:semiHidden w:val="1"/>
    <w:unhideWhenUsed w:val="1"/>
    <w:rsid w:val="00C07FAC"/>
    <w:rPr>
      <w:sz w:val="20"/>
      <w:szCs w:val="20"/>
    </w:rPr>
  </w:style>
  <w:style w:type="character" w:styleId="CommentTextChar" w:customStyle="1">
    <w:name w:val="Comment Text Char"/>
    <w:basedOn w:val="DefaultParagraphFont"/>
    <w:link w:val="CommentText"/>
    <w:uiPriority w:val="99"/>
    <w:semiHidden w:val="1"/>
    <w:rsid w:val="00C07FA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C07FAC"/>
    <w:rPr>
      <w:b w:val="1"/>
      <w:bCs w:val="1"/>
    </w:rPr>
  </w:style>
  <w:style w:type="character" w:styleId="CommentSubjectChar" w:customStyle="1">
    <w:name w:val="Comment Subject Char"/>
    <w:basedOn w:val="CommentTextChar"/>
    <w:link w:val="CommentSubject"/>
    <w:uiPriority w:val="99"/>
    <w:semiHidden w:val="1"/>
    <w:rsid w:val="00C07FAC"/>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C07FA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7FAC"/>
    <w:rPr>
      <w:rFonts w:ascii="Segoe UI" w:cs="Segoe UI" w:eastAsia="Times New Roman" w:hAnsi="Segoe UI"/>
      <w:sz w:val="18"/>
      <w:szCs w:val="18"/>
    </w:rPr>
  </w:style>
  <w:style w:type="paragraph" w:styleId="Revision">
    <w:name w:val="Revision"/>
    <w:hidden w:val="1"/>
    <w:uiPriority w:val="99"/>
    <w:semiHidden w:val="1"/>
    <w:rsid w:val="00C07FAC"/>
    <w:pPr>
      <w:spacing w:after="0" w:line="240" w:lineRule="auto"/>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0A1FB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15.0" w:type="dxa"/>
        <w:left w:w="15.0" w:type="dxa"/>
        <w:bottom w:w="15.0" w:type="dxa"/>
        <w:right w:w="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15.0" w:type="dxa"/>
        <w:left w:w="15.0" w:type="dxa"/>
        <w:bottom w:w="15.0" w:type="dxa"/>
        <w:right w:w="15.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15.0" w:type="dxa"/>
        <w:left w:w="15.0" w:type="dxa"/>
        <w:bottom w:w="15.0" w:type="dxa"/>
        <w:right w:w="15.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15.0" w:type="dxa"/>
        <w:left w:w="15.0" w:type="dxa"/>
        <w:bottom w:w="15.0" w:type="dxa"/>
        <w:right w:w="15.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iViMsN8WavhXzufUPeC9H82ZWjpg==">AMUW2mUt29zfd37ame5tIfTilQQbitf2WciqN2SXasTNRNc8oOehfba5cAXel1AJWjhxOUa8XwYQ5PEgg0Xylwncczyz0Xu+RJpr+t3VnGzEv6nyr0yvLiY=</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AJVNCJQTK6FV-128-708</_dlc_DocId>
    <_dlc_DocIdUrl xmlns="899dc094-1e94-4f91-a470-511ad44b7ba1">
      <Url>http://webadmin.ou.edu.vn/ktkt/_layouts/DocIdRedir.aspx?ID=AJVNCJQTK6FV-128-708</Url>
      <Description>AJVNCJQTK6FV-128-708</Description>
    </_dlc_DocIdUrl>
  </documentManagement>
</p:properties>
</file>

<file path=customXML/itemProps1.xml><?xml version="1.0" encoding="utf-8"?>
<ds:datastoreItem xmlns:ds="http://schemas.openxmlformats.org/officeDocument/2006/customXml" ds:itemID="{B452912C-E15B-40C2-9BE1-3D569E8BDEE5}"/>
</file>

<file path=customXML/itemProps2.xml><?xml version="1.0" encoding="utf-8"?>
<ds:datastoreItem xmlns:ds="http://schemas.openxmlformats.org/officeDocument/2006/customXml" ds:itemID="{134E3783-BBB8-4291-883B-E45674EC3293}"/>
</file>

<file path=customXML/itemProps3.xml><?xml version="1.0" encoding="utf-8"?>
<ds:datastoreItem xmlns:ds="http://schemas.openxmlformats.org/officeDocument/2006/customXml" ds:itemID="{4B41ED7C-6BF0-48BD-B9D3-D47EE263AA3D}"/>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75211663-C7E6-413C-B344-8E21E32894E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Thị Thanh Trúc</dc:creator>
  <dcterms:created xsi:type="dcterms:W3CDTF">2021-09-10T07:42:00Z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d88d138a-2994-4120-9325-2df96ad483c0</vt:lpwstr>
  </property>
</Properties>
</file>