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0"/>
        <w:gridCol w:w="222"/>
      </w:tblGrid>
      <w:tr w:rsidR="00133BB2" w:rsidRPr="0062679F" w:rsidTr="00AA7298">
        <w:trPr>
          <w:jc w:val="center"/>
        </w:trPr>
        <w:tc>
          <w:tcPr>
            <w:tcW w:w="11296" w:type="dxa"/>
            <w:tcBorders>
              <w:top w:val="nil"/>
              <w:left w:val="nil"/>
              <w:bottom w:val="nil"/>
              <w:right w:val="nil"/>
            </w:tcBorders>
          </w:tcPr>
          <w:tbl>
            <w:tblPr>
              <w:tblW w:w="11144" w:type="dxa"/>
              <w:jc w:val="center"/>
              <w:tblLook w:val="00A0" w:firstRow="1" w:lastRow="0" w:firstColumn="1" w:lastColumn="0" w:noHBand="0" w:noVBand="0"/>
            </w:tblPr>
            <w:tblGrid>
              <w:gridCol w:w="5436"/>
              <w:gridCol w:w="5708"/>
            </w:tblGrid>
            <w:tr w:rsidR="00133BB2" w:rsidRPr="00C7575E" w:rsidTr="00AA7298">
              <w:trPr>
                <w:trHeight w:val="1291"/>
                <w:jc w:val="center"/>
              </w:trPr>
              <w:tc>
                <w:tcPr>
                  <w:tcW w:w="5436" w:type="dxa"/>
                </w:tcPr>
                <w:p w:rsidR="00133BB2" w:rsidRPr="0062679F" w:rsidRDefault="00133BB2" w:rsidP="00AA7298">
                  <w:pPr>
                    <w:spacing w:before="120" w:line="240" w:lineRule="auto"/>
                    <w:ind w:right="-108"/>
                    <w:jc w:val="center"/>
                    <w:rPr>
                      <w:b/>
                      <w:szCs w:val="24"/>
                      <w:lang w:val="ru-RU"/>
                    </w:rPr>
                  </w:pPr>
                  <w:bookmarkStart w:id="0" w:name="_Hlk510012414"/>
                  <w:r w:rsidRPr="0062679F">
                    <w:rPr>
                      <w:b/>
                      <w:szCs w:val="24"/>
                    </w:rPr>
                    <w:t>The Ministry of Education and Training</w:t>
                  </w:r>
                </w:p>
                <w:p w:rsidR="00133BB2" w:rsidRPr="0062679F" w:rsidRDefault="00133BB2" w:rsidP="00AA7298">
                  <w:pPr>
                    <w:tabs>
                      <w:tab w:val="center" w:pos="2309"/>
                      <w:tab w:val="center" w:pos="8640"/>
                    </w:tabs>
                    <w:spacing w:line="240" w:lineRule="auto"/>
                    <w:jc w:val="center"/>
                    <w:rPr>
                      <w:b/>
                      <w:bCs/>
                      <w:szCs w:val="24"/>
                    </w:rPr>
                  </w:pPr>
                  <w:r w:rsidRPr="0062679F">
                    <w:rPr>
                      <w:noProof/>
                      <w:szCs w:val="24"/>
                      <w:lang w:val="en-US" w:eastAsia="en-US"/>
                    </w:rPr>
                    <mc:AlternateContent>
                      <mc:Choice Requires="wps">
                        <w:drawing>
                          <wp:anchor distT="4294967295" distB="4294967295" distL="114300" distR="114300" simplePos="0" relativeHeight="251659264" behindDoc="0" locked="0" layoutInCell="1" allowOverlap="1" wp14:anchorId="52C57BEB" wp14:editId="7D2FC693">
                            <wp:simplePos x="0" y="0"/>
                            <wp:positionH relativeFrom="column">
                              <wp:posOffset>683895</wp:posOffset>
                            </wp:positionH>
                            <wp:positionV relativeFrom="paragraph">
                              <wp:posOffset>352424</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3C242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7.75pt" to="197.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"/>
                        </w:pict>
                      </mc:Fallback>
                    </mc:AlternateContent>
                  </w:r>
                  <w:r w:rsidRPr="0062679F">
                    <w:rPr>
                      <w:b/>
                      <w:bCs/>
                      <w:szCs w:val="24"/>
                    </w:rPr>
                    <w:t>HOCHIMINH CITY OPEN UNIVERSITY</w:t>
                  </w:r>
                </w:p>
              </w:tc>
              <w:tc>
                <w:tcPr>
                  <w:tcW w:w="5708" w:type="dxa"/>
                </w:tcPr>
                <w:p w:rsidR="00133BB2" w:rsidRPr="00C7575E" w:rsidRDefault="00C7575E" w:rsidP="00C7575E">
                  <w:pPr>
                    <w:tabs>
                      <w:tab w:val="left" w:pos="465"/>
                      <w:tab w:val="center" w:pos="2800"/>
                    </w:tabs>
                    <w:spacing w:before="120" w:line="240" w:lineRule="auto"/>
                    <w:ind w:right="-108"/>
                    <w:rPr>
                      <w:b/>
                      <w:szCs w:val="24"/>
                    </w:rPr>
                  </w:pPr>
                  <w:r w:rsidRPr="00C7575E">
                    <w:rPr>
                      <w:b/>
                      <w:szCs w:val="24"/>
                    </w:rPr>
                    <w:tab/>
                  </w:r>
                  <w:r w:rsidRPr="00C7575E">
                    <w:rPr>
                      <w:b/>
                      <w:szCs w:val="24"/>
                    </w:rPr>
                    <w:tab/>
                  </w:r>
                  <w:r w:rsidR="00133BB2" w:rsidRPr="00C7575E">
                    <w:rPr>
                      <w:b/>
                      <w:szCs w:val="24"/>
                    </w:rPr>
                    <w:t>SOCIALIST REPUBLIC OF VIETNAM</w:t>
                  </w:r>
                </w:p>
                <w:p w:rsidR="00133BB2" w:rsidRPr="00C7575E" w:rsidRDefault="00C7575E" w:rsidP="00C7575E">
                  <w:pPr>
                    <w:spacing w:before="120" w:line="240" w:lineRule="auto"/>
                    <w:ind w:right="-108"/>
                    <w:jc w:val="center"/>
                    <w:rPr>
                      <w:b/>
                      <w:szCs w:val="24"/>
                    </w:rPr>
                  </w:pPr>
                  <w:r w:rsidRPr="00C7575E">
                    <w:rPr>
                      <w:noProof/>
                      <w:szCs w:val="24"/>
                      <w:lang w:val="en-US" w:eastAsia="en-US"/>
                    </w:rPr>
                    <mc:AlternateContent>
                      <mc:Choice Requires="wps">
                        <w:drawing>
                          <wp:anchor distT="4294967295" distB="4294967295" distL="114300" distR="114300" simplePos="0" relativeHeight="251661312" behindDoc="0" locked="0" layoutInCell="1" allowOverlap="1" wp14:anchorId="5D385630" wp14:editId="554F56C3">
                            <wp:simplePos x="0" y="0"/>
                            <wp:positionH relativeFrom="column">
                              <wp:posOffset>834390</wp:posOffset>
                            </wp:positionH>
                            <wp:positionV relativeFrom="paragraph">
                              <wp:posOffset>309245</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D45CC"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24.35pt" to="209.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"/>
                        </w:pict>
                      </mc:Fallback>
                    </mc:AlternateContent>
                  </w:r>
                  <w:r w:rsidR="00133BB2" w:rsidRPr="00C7575E">
                    <w:rPr>
                      <w:b/>
                      <w:szCs w:val="24"/>
                    </w:rPr>
                    <w:t>Independence – Liberty – Happiness</w:t>
                  </w:r>
                </w:p>
                <w:p w:rsidR="00133BB2" w:rsidRPr="00C7575E" w:rsidRDefault="00133BB2" w:rsidP="00C7575E">
                  <w:pPr>
                    <w:tabs>
                      <w:tab w:val="center" w:pos="1620"/>
                      <w:tab w:val="center" w:pos="8640"/>
                    </w:tabs>
                    <w:spacing w:before="120" w:line="240" w:lineRule="auto"/>
                    <w:ind w:right="-108"/>
                    <w:jc w:val="center"/>
                    <w:rPr>
                      <w:b/>
                      <w:szCs w:val="24"/>
                    </w:rPr>
                  </w:pPr>
                </w:p>
              </w:tc>
            </w:tr>
            <w:bookmarkEnd w:id="0"/>
          </w:tbl>
          <w:p w:rsidR="00133BB2" w:rsidRPr="0062679F" w:rsidRDefault="00133BB2" w:rsidP="00AA7298">
            <w:pPr>
              <w:tabs>
                <w:tab w:val="center" w:pos="2309"/>
                <w:tab w:val="center" w:pos="8640"/>
              </w:tabs>
              <w:spacing w:before="120" w:line="240" w:lineRule="auto"/>
              <w:jc w:val="center"/>
              <w:rPr>
                <w:b/>
                <w:bCs/>
                <w:szCs w:val="24"/>
              </w:rPr>
            </w:pPr>
          </w:p>
        </w:tc>
        <w:tc>
          <w:tcPr>
            <w:tcW w:w="236" w:type="dxa"/>
            <w:tcBorders>
              <w:top w:val="nil"/>
              <w:left w:val="nil"/>
              <w:bottom w:val="nil"/>
              <w:right w:val="nil"/>
            </w:tcBorders>
          </w:tcPr>
          <w:p w:rsidR="00133BB2" w:rsidRPr="0062679F" w:rsidRDefault="00133BB2" w:rsidP="00AA7298">
            <w:pPr>
              <w:tabs>
                <w:tab w:val="center" w:pos="1620"/>
                <w:tab w:val="center" w:pos="8640"/>
              </w:tabs>
              <w:spacing w:before="120" w:line="240" w:lineRule="auto"/>
              <w:jc w:val="center"/>
              <w:rPr>
                <w:bCs/>
                <w:szCs w:val="24"/>
              </w:rPr>
            </w:pPr>
          </w:p>
        </w:tc>
      </w:tr>
    </w:tbl>
    <w:p w:rsidR="00133BB2" w:rsidRPr="0062679F" w:rsidRDefault="00133BB2" w:rsidP="00133BB2">
      <w:pPr>
        <w:spacing w:line="240" w:lineRule="auto"/>
        <w:jc w:val="center"/>
        <w:rPr>
          <w:b/>
          <w:szCs w:val="24"/>
        </w:rPr>
      </w:pPr>
      <w:r w:rsidRPr="0062679F">
        <w:rPr>
          <w:b/>
          <w:color w:val="000000"/>
          <w:szCs w:val="24"/>
        </w:rPr>
        <w:t>BACHELOR PROGRAM</w:t>
      </w:r>
    </w:p>
    <w:p w:rsidR="00133BB2" w:rsidRPr="0062679F" w:rsidRDefault="00133BB2" w:rsidP="00133BB2">
      <w:pPr>
        <w:spacing w:before="120" w:line="240" w:lineRule="auto"/>
        <w:jc w:val="center"/>
        <w:outlineLvl w:val="0"/>
        <w:rPr>
          <w:b/>
          <w:bCs/>
          <w:szCs w:val="24"/>
        </w:rPr>
      </w:pPr>
      <w:r w:rsidRPr="0062679F">
        <w:rPr>
          <w:b/>
          <w:bCs/>
          <w:szCs w:val="24"/>
        </w:rPr>
        <w:t>SYLLABUS</w:t>
      </w:r>
    </w:p>
    <w:p w:rsidR="00133BB2" w:rsidRPr="004F7CCE" w:rsidRDefault="00133BB2" w:rsidP="00133BB2">
      <w:pPr>
        <w:numPr>
          <w:ilvl w:val="0"/>
          <w:numId w:val="1"/>
        </w:numPr>
        <w:spacing w:before="120" w:after="0" w:line="240" w:lineRule="auto"/>
        <w:jc w:val="both"/>
        <w:rPr>
          <w:b/>
          <w:bCs/>
          <w:sz w:val="24"/>
          <w:szCs w:val="24"/>
          <w:lang w:val="en-GB"/>
        </w:rPr>
      </w:pPr>
      <w:r w:rsidRPr="004F7CCE">
        <w:rPr>
          <w:b/>
          <w:bCs/>
          <w:sz w:val="24"/>
          <w:szCs w:val="24"/>
          <w:lang w:val="en-GB"/>
        </w:rPr>
        <w:t>COURSE OUTLINES</w:t>
      </w:r>
    </w:p>
    <w:p w:rsidR="00133BB2" w:rsidRPr="004F7CCE" w:rsidRDefault="00133BB2" w:rsidP="009B0975">
      <w:pPr>
        <w:numPr>
          <w:ilvl w:val="1"/>
          <w:numId w:val="2"/>
        </w:numPr>
        <w:spacing w:before="120" w:after="0" w:line="360" w:lineRule="auto"/>
        <w:jc w:val="both"/>
        <w:rPr>
          <w:sz w:val="24"/>
          <w:szCs w:val="24"/>
          <w:lang w:val="en-GB"/>
        </w:rPr>
      </w:pPr>
      <w:r w:rsidRPr="004F7CCE">
        <w:rPr>
          <w:sz w:val="24"/>
          <w:szCs w:val="24"/>
          <w:lang w:val="en-GB"/>
        </w:rPr>
        <w:t xml:space="preserve">Name: </w:t>
      </w:r>
      <w:r w:rsidRPr="004F7CCE">
        <w:rPr>
          <w:b/>
          <w:sz w:val="24"/>
          <w:szCs w:val="24"/>
          <w:lang w:val="en-GB"/>
        </w:rPr>
        <w:t>AUDITING 2</w:t>
      </w:r>
      <w:r w:rsidR="00E602B5" w:rsidRPr="004F7CCE">
        <w:rPr>
          <w:b/>
          <w:sz w:val="24"/>
          <w:szCs w:val="24"/>
          <w:lang w:val="en-GB"/>
        </w:rPr>
        <w:t>-ACCA F8 – Part 2</w:t>
      </w:r>
    </w:p>
    <w:p w:rsidR="00133BB2" w:rsidRPr="004F7CCE" w:rsidRDefault="00133BB2" w:rsidP="009B0975">
      <w:pPr>
        <w:numPr>
          <w:ilvl w:val="1"/>
          <w:numId w:val="2"/>
        </w:numPr>
        <w:spacing w:before="120" w:after="0" w:line="360" w:lineRule="auto"/>
        <w:jc w:val="both"/>
        <w:rPr>
          <w:sz w:val="24"/>
          <w:szCs w:val="24"/>
          <w:lang w:val="en-GB"/>
        </w:rPr>
      </w:pPr>
      <w:r w:rsidRPr="004F7CCE">
        <w:rPr>
          <w:sz w:val="24"/>
          <w:szCs w:val="24"/>
          <w:lang w:val="en-GB"/>
        </w:rPr>
        <w:t xml:space="preserve">Course code: </w:t>
      </w:r>
      <w:r w:rsidR="009B0975" w:rsidRPr="004F7CCE">
        <w:rPr>
          <w:sz w:val="24"/>
          <w:szCs w:val="24"/>
          <w:lang w:val="en-GB"/>
        </w:rPr>
        <w:t>ACCO3324</w:t>
      </w:r>
    </w:p>
    <w:p w:rsidR="009B0975" w:rsidRPr="004F7CCE" w:rsidRDefault="00133BB2" w:rsidP="009B0975">
      <w:pPr>
        <w:numPr>
          <w:ilvl w:val="1"/>
          <w:numId w:val="2"/>
        </w:numPr>
        <w:spacing w:before="120" w:after="0" w:line="360" w:lineRule="auto"/>
        <w:ind w:left="1080" w:hanging="720"/>
        <w:jc w:val="both"/>
        <w:rPr>
          <w:bCs/>
          <w:sz w:val="24"/>
          <w:szCs w:val="24"/>
          <w:lang w:val="en-GB"/>
        </w:rPr>
      </w:pPr>
      <w:r w:rsidRPr="004F7CCE">
        <w:rPr>
          <w:sz w:val="24"/>
          <w:szCs w:val="24"/>
          <w:lang w:val="en-GB"/>
        </w:rPr>
        <w:t>Course Credit: 03 credits</w:t>
      </w:r>
    </w:p>
    <w:p w:rsidR="009B0975" w:rsidRPr="004F7CCE" w:rsidRDefault="009B0975" w:rsidP="009B0975">
      <w:pPr>
        <w:numPr>
          <w:ilvl w:val="1"/>
          <w:numId w:val="2"/>
        </w:numPr>
        <w:tabs>
          <w:tab w:val="left" w:pos="3402"/>
        </w:tabs>
        <w:spacing w:after="0" w:line="360" w:lineRule="auto"/>
        <w:jc w:val="both"/>
        <w:rPr>
          <w:b/>
          <w:bCs/>
          <w:sz w:val="24"/>
          <w:szCs w:val="24"/>
          <w:lang w:val="en-GB"/>
        </w:rPr>
      </w:pPr>
      <w:r w:rsidRPr="004F7CCE">
        <w:rPr>
          <w:sz w:val="24"/>
          <w:szCs w:val="24"/>
          <w:lang w:val="en-GB"/>
        </w:rPr>
        <w:t xml:space="preserve">Provided by: </w:t>
      </w:r>
      <w:r w:rsidRPr="004F7CCE">
        <w:rPr>
          <w:b/>
          <w:sz w:val="24"/>
          <w:szCs w:val="24"/>
          <w:lang w:val="en-GB"/>
        </w:rPr>
        <w:t>Accounting-Auditing Faculty</w:t>
      </w:r>
    </w:p>
    <w:p w:rsidR="00133BB2" w:rsidRPr="004F7CCE" w:rsidRDefault="00133BB2" w:rsidP="009B0975">
      <w:pPr>
        <w:numPr>
          <w:ilvl w:val="1"/>
          <w:numId w:val="2"/>
        </w:numPr>
        <w:spacing w:before="120" w:after="0" w:line="360" w:lineRule="auto"/>
        <w:ind w:left="1080" w:hanging="720"/>
        <w:jc w:val="both"/>
        <w:rPr>
          <w:bCs/>
          <w:sz w:val="24"/>
          <w:szCs w:val="24"/>
          <w:lang w:val="en-GB"/>
        </w:rPr>
      </w:pPr>
      <w:bookmarkStart w:id="1" w:name="_GoBack"/>
      <w:r w:rsidRPr="004F7CCE">
        <w:rPr>
          <w:bCs/>
          <w:sz w:val="24"/>
          <w:szCs w:val="24"/>
          <w:lang w:val="en-GB"/>
        </w:rPr>
        <w:t>Requisite: AUDITING 1</w:t>
      </w:r>
      <w:r w:rsidR="00E602B5" w:rsidRPr="004F7CCE">
        <w:rPr>
          <w:color w:val="000000"/>
          <w:sz w:val="24"/>
          <w:szCs w:val="24"/>
        </w:rPr>
        <w:t xml:space="preserve">- </w:t>
      </w:r>
      <w:r w:rsidRPr="004F7CCE">
        <w:rPr>
          <w:color w:val="000000"/>
          <w:sz w:val="24"/>
          <w:szCs w:val="24"/>
        </w:rPr>
        <w:t>ACCA F8 - part 1</w:t>
      </w:r>
    </w:p>
    <w:bookmarkEnd w:id="1"/>
    <w:p w:rsidR="00133BB2" w:rsidRPr="004F7CCE" w:rsidRDefault="00133BB2" w:rsidP="00133BB2">
      <w:pPr>
        <w:numPr>
          <w:ilvl w:val="0"/>
          <w:numId w:val="1"/>
        </w:numPr>
        <w:spacing w:before="120" w:after="0" w:line="240" w:lineRule="auto"/>
        <w:jc w:val="both"/>
        <w:rPr>
          <w:b/>
          <w:bCs/>
          <w:sz w:val="24"/>
          <w:szCs w:val="24"/>
          <w:lang w:val="en-GB"/>
        </w:rPr>
      </w:pPr>
      <w:r w:rsidRPr="004F7CCE">
        <w:rPr>
          <w:b/>
          <w:bCs/>
          <w:sz w:val="24"/>
          <w:szCs w:val="24"/>
          <w:lang w:val="en-GB"/>
        </w:rPr>
        <w:t>COURSE DESCRIPTION</w:t>
      </w:r>
    </w:p>
    <w:p w:rsidR="00133BB2" w:rsidRPr="004F7CCE" w:rsidRDefault="00133BB2" w:rsidP="00133BB2">
      <w:pPr>
        <w:spacing w:before="120" w:after="0" w:line="240" w:lineRule="auto"/>
        <w:ind w:left="360"/>
        <w:jc w:val="both"/>
        <w:rPr>
          <w:rFonts w:cs="Times New Roman"/>
          <w:b/>
          <w:bCs/>
          <w:sz w:val="24"/>
          <w:szCs w:val="24"/>
          <w:lang w:val="en-GB"/>
        </w:rPr>
      </w:pPr>
      <w:r w:rsidRPr="004F7CCE">
        <w:rPr>
          <w:rFonts w:cs="Times New Roman"/>
          <w:color w:val="000000" w:themeColor="text1"/>
          <w:sz w:val="24"/>
          <w:szCs w:val="24"/>
        </w:rPr>
        <w:t>The Auditing 2 unit provides professional knowledge about auditing theory relating to respons</w:t>
      </w:r>
      <w:r w:rsidR="00AA7298" w:rsidRPr="004F7CCE">
        <w:rPr>
          <w:rFonts w:cs="Times New Roman"/>
          <w:color w:val="000000" w:themeColor="text1"/>
          <w:sz w:val="24"/>
          <w:szCs w:val="24"/>
        </w:rPr>
        <w:t xml:space="preserve">ibilities of auditor, design of </w:t>
      </w:r>
      <w:r w:rsidR="00E645D4" w:rsidRPr="004F7CCE">
        <w:rPr>
          <w:rFonts w:cs="Times New Roman"/>
          <w:color w:val="000000" w:themeColor="text1"/>
          <w:sz w:val="24"/>
          <w:szCs w:val="24"/>
        </w:rPr>
        <w:t xml:space="preserve">audit </w:t>
      </w:r>
      <w:r w:rsidR="00AA7298" w:rsidRPr="004F7CCE">
        <w:rPr>
          <w:rFonts w:cs="Times New Roman"/>
          <w:color w:val="000000" w:themeColor="text1"/>
          <w:sz w:val="24"/>
          <w:szCs w:val="24"/>
        </w:rPr>
        <w:t xml:space="preserve">sample, </w:t>
      </w:r>
      <w:r w:rsidR="00E645D4" w:rsidRPr="004F7CCE">
        <w:rPr>
          <w:rFonts w:cs="Times New Roman"/>
          <w:color w:val="000000" w:themeColor="text1"/>
          <w:sz w:val="24"/>
          <w:szCs w:val="24"/>
        </w:rPr>
        <w:t xml:space="preserve">the work of others, </w:t>
      </w:r>
      <w:r w:rsidRPr="004F7CCE">
        <w:rPr>
          <w:rFonts w:cs="Times New Roman"/>
          <w:color w:val="000000" w:themeColor="text1"/>
          <w:sz w:val="24"/>
          <w:szCs w:val="24"/>
        </w:rPr>
        <w:t>special a</w:t>
      </w:r>
      <w:r w:rsidR="00E645D4" w:rsidRPr="004F7CCE">
        <w:rPr>
          <w:rFonts w:cs="Times New Roman"/>
          <w:color w:val="000000" w:themeColor="text1"/>
          <w:sz w:val="24"/>
          <w:szCs w:val="24"/>
        </w:rPr>
        <w:t>udit evidence,</w:t>
      </w:r>
      <w:r w:rsidR="00AA7298" w:rsidRPr="004F7CCE">
        <w:rPr>
          <w:rFonts w:cs="Times New Roman"/>
          <w:color w:val="000000" w:themeColor="text1"/>
          <w:sz w:val="24"/>
          <w:szCs w:val="24"/>
        </w:rPr>
        <w:t xml:space="preserve"> and </w:t>
      </w:r>
      <w:r w:rsidR="00E645D4" w:rsidRPr="004F7CCE">
        <w:rPr>
          <w:rFonts w:cs="Times New Roman"/>
          <w:color w:val="000000" w:themeColor="text1"/>
          <w:sz w:val="24"/>
          <w:szCs w:val="24"/>
        </w:rPr>
        <w:t xml:space="preserve">explains </w:t>
      </w:r>
      <w:r w:rsidR="002E267B" w:rsidRPr="004F7CCE">
        <w:rPr>
          <w:rFonts w:cs="Times New Roman"/>
          <w:color w:val="000000" w:themeColor="text1"/>
          <w:sz w:val="24"/>
          <w:szCs w:val="24"/>
        </w:rPr>
        <w:t xml:space="preserve">general </w:t>
      </w:r>
      <w:r w:rsidR="00AA7298" w:rsidRPr="004F7CCE">
        <w:rPr>
          <w:rFonts w:cs="Times New Roman"/>
          <w:color w:val="000000" w:themeColor="text1"/>
          <w:sz w:val="24"/>
          <w:szCs w:val="24"/>
        </w:rPr>
        <w:t xml:space="preserve">audit procedures such as audit of inventory, cash, payable, capital, and reserves. </w:t>
      </w:r>
      <w:r w:rsidR="002E267B" w:rsidRPr="004F7CCE">
        <w:rPr>
          <w:rFonts w:cs="Times New Roman"/>
          <w:color w:val="000000" w:themeColor="text1"/>
          <w:sz w:val="24"/>
          <w:szCs w:val="24"/>
        </w:rPr>
        <w:t>Additionally</w:t>
      </w:r>
      <w:r w:rsidR="00AA7298" w:rsidRPr="004F7CCE">
        <w:rPr>
          <w:rFonts w:cs="Times New Roman"/>
          <w:color w:val="000000" w:themeColor="text1"/>
          <w:sz w:val="24"/>
          <w:szCs w:val="24"/>
        </w:rPr>
        <w:t>, this</w:t>
      </w:r>
      <w:r w:rsidRPr="004F7CCE">
        <w:rPr>
          <w:rFonts w:cs="Times New Roman"/>
          <w:color w:val="000000" w:themeColor="text1"/>
          <w:sz w:val="24"/>
          <w:szCs w:val="24"/>
        </w:rPr>
        <w:t xml:space="preserve"> </w:t>
      </w:r>
      <w:r w:rsidR="00AA7298" w:rsidRPr="004F7CCE">
        <w:rPr>
          <w:rFonts w:cs="Times New Roman"/>
          <w:color w:val="000000" w:themeColor="text1"/>
          <w:sz w:val="24"/>
          <w:szCs w:val="24"/>
        </w:rPr>
        <w:t>course</w:t>
      </w:r>
      <w:r w:rsidRPr="004F7CCE">
        <w:rPr>
          <w:rFonts w:cs="Times New Roman"/>
          <w:color w:val="000000" w:themeColor="text1"/>
          <w:sz w:val="24"/>
          <w:szCs w:val="24"/>
        </w:rPr>
        <w:t xml:space="preserve"> </w:t>
      </w:r>
      <w:r w:rsidR="00E645D4" w:rsidRPr="004F7CCE">
        <w:rPr>
          <w:rFonts w:cs="Times New Roman"/>
          <w:color w:val="000000" w:themeColor="text1"/>
          <w:sz w:val="24"/>
          <w:szCs w:val="24"/>
        </w:rPr>
        <w:t>explains and describes the procedures of audit finalisation, final review and audit reports.</w:t>
      </w:r>
      <w:r w:rsidRPr="004F7CCE">
        <w:rPr>
          <w:rFonts w:cs="Times New Roman"/>
          <w:color w:val="000000" w:themeColor="text1"/>
          <w:sz w:val="24"/>
          <w:szCs w:val="24"/>
        </w:rPr>
        <w:t xml:space="preserve"> Students are required to complete Auditing 1 before enrolling for this </w:t>
      </w:r>
      <w:r w:rsidR="00AA7298" w:rsidRPr="004F7CCE">
        <w:rPr>
          <w:rFonts w:cs="Times New Roman"/>
          <w:color w:val="000000" w:themeColor="text1"/>
          <w:sz w:val="24"/>
          <w:szCs w:val="24"/>
        </w:rPr>
        <w:t>course</w:t>
      </w:r>
      <w:r w:rsidRPr="004F7CCE">
        <w:rPr>
          <w:rFonts w:cs="Times New Roman"/>
          <w:color w:val="000000" w:themeColor="text1"/>
          <w:sz w:val="24"/>
          <w:szCs w:val="24"/>
        </w:rPr>
        <w:t>.</w:t>
      </w:r>
    </w:p>
    <w:p w:rsidR="00133BB2" w:rsidRPr="004F7CCE" w:rsidRDefault="00133BB2" w:rsidP="00133BB2">
      <w:pPr>
        <w:widowControl w:val="0"/>
        <w:numPr>
          <w:ilvl w:val="0"/>
          <w:numId w:val="1"/>
        </w:numPr>
        <w:spacing w:before="120" w:after="0" w:line="240" w:lineRule="auto"/>
        <w:jc w:val="both"/>
        <w:rPr>
          <w:b/>
          <w:sz w:val="24"/>
          <w:szCs w:val="24"/>
          <w:lang w:val="en-GB"/>
        </w:rPr>
      </w:pPr>
      <w:r w:rsidRPr="004F7CCE">
        <w:rPr>
          <w:b/>
          <w:bCs/>
          <w:sz w:val="24"/>
          <w:szCs w:val="24"/>
          <w:lang w:val="en-GB"/>
        </w:rPr>
        <w:t xml:space="preserve">COURSE OBJECTIVES </w:t>
      </w:r>
    </w:p>
    <w:p w:rsidR="00133BB2" w:rsidRPr="004F7CCE" w:rsidRDefault="00133BB2" w:rsidP="00133BB2">
      <w:pPr>
        <w:pStyle w:val="ListParagraph"/>
        <w:widowControl w:val="0"/>
        <w:numPr>
          <w:ilvl w:val="1"/>
          <w:numId w:val="3"/>
        </w:numPr>
        <w:spacing w:before="120" w:after="0" w:line="240" w:lineRule="auto"/>
        <w:jc w:val="both"/>
        <w:rPr>
          <w:b/>
          <w:sz w:val="24"/>
          <w:szCs w:val="24"/>
          <w:lang w:val="en-GB"/>
        </w:rPr>
      </w:pPr>
      <w:r w:rsidRPr="004F7CCE">
        <w:rPr>
          <w:b/>
          <w:sz w:val="24"/>
          <w:szCs w:val="24"/>
          <w:lang w:val="en-GB"/>
        </w:rPr>
        <w:t>General objectives</w:t>
      </w:r>
    </w:p>
    <w:p w:rsidR="00133BB2" w:rsidRPr="004F7CCE" w:rsidRDefault="00133BB2" w:rsidP="00A43FEE">
      <w:pPr>
        <w:spacing w:before="120" w:after="0" w:line="240" w:lineRule="auto"/>
        <w:ind w:left="360" w:right="76"/>
        <w:jc w:val="both"/>
        <w:rPr>
          <w:rFonts w:cs="Times New Roman"/>
          <w:sz w:val="24"/>
          <w:szCs w:val="24"/>
        </w:rPr>
      </w:pPr>
      <w:r w:rsidRPr="004F7CCE">
        <w:rPr>
          <w:rFonts w:cs="Times New Roman"/>
          <w:color w:val="000000" w:themeColor="text1"/>
          <w:sz w:val="24"/>
          <w:szCs w:val="24"/>
        </w:rPr>
        <w:t xml:space="preserve">The broad aim of this unit is to </w:t>
      </w:r>
      <w:proofErr w:type="gramStart"/>
      <w:r w:rsidRPr="004F7CCE">
        <w:rPr>
          <w:rFonts w:cs="Times New Roman"/>
          <w:color w:val="000000" w:themeColor="text1"/>
          <w:sz w:val="24"/>
          <w:szCs w:val="24"/>
        </w:rPr>
        <w:t>equips</w:t>
      </w:r>
      <w:proofErr w:type="gramEnd"/>
      <w:r w:rsidRPr="004F7CCE">
        <w:rPr>
          <w:rFonts w:cs="Times New Roman"/>
          <w:color w:val="000000" w:themeColor="text1"/>
          <w:sz w:val="24"/>
          <w:szCs w:val="24"/>
        </w:rPr>
        <w:t xml:space="preserve"> students with the specialist knowledge about concepts and objectives of auditing. Students are expected to apply their knowledge of accounting, internal control and auditing to solve designed case studies developed from practice.</w:t>
      </w:r>
    </w:p>
    <w:p w:rsidR="00133BB2" w:rsidRPr="004F7CCE" w:rsidRDefault="00133BB2" w:rsidP="00133BB2">
      <w:pPr>
        <w:pStyle w:val="ListParagraph"/>
        <w:widowControl w:val="0"/>
        <w:numPr>
          <w:ilvl w:val="1"/>
          <w:numId w:val="3"/>
        </w:numPr>
        <w:spacing w:before="120" w:after="0" w:line="240" w:lineRule="auto"/>
        <w:jc w:val="both"/>
        <w:rPr>
          <w:rFonts w:cs="Times New Roman"/>
          <w:b/>
          <w:sz w:val="24"/>
          <w:szCs w:val="24"/>
          <w:lang w:val="en-GB"/>
        </w:rPr>
      </w:pPr>
      <w:r w:rsidRPr="004F7CCE">
        <w:rPr>
          <w:rFonts w:cs="Times New Roman"/>
          <w:b/>
          <w:sz w:val="24"/>
          <w:szCs w:val="24"/>
          <w:lang w:val="en-GB"/>
        </w:rPr>
        <w:t>Specific objectives</w:t>
      </w:r>
    </w:p>
    <w:p w:rsidR="00F177FE" w:rsidRPr="004F7CCE" w:rsidRDefault="00F177FE" w:rsidP="00F177FE">
      <w:pPr>
        <w:pStyle w:val="ListParagraph"/>
        <w:widowControl w:val="0"/>
        <w:numPr>
          <w:ilvl w:val="2"/>
          <w:numId w:val="3"/>
        </w:numPr>
        <w:spacing w:before="120" w:after="0" w:line="240" w:lineRule="auto"/>
        <w:jc w:val="both"/>
        <w:rPr>
          <w:rFonts w:cs="Times New Roman"/>
          <w:b/>
          <w:sz w:val="24"/>
          <w:szCs w:val="24"/>
          <w:lang w:val="en-GB"/>
        </w:rPr>
      </w:pPr>
      <w:r w:rsidRPr="004F7CCE">
        <w:rPr>
          <w:rFonts w:cs="Times New Roman"/>
          <w:b/>
          <w:sz w:val="24"/>
          <w:szCs w:val="24"/>
          <w:lang w:val="en-GB"/>
        </w:rPr>
        <w:t>Knowledge</w:t>
      </w:r>
    </w:p>
    <w:p w:rsidR="00262597" w:rsidRPr="004F7CCE" w:rsidRDefault="00262597" w:rsidP="00A9458A">
      <w:pPr>
        <w:pStyle w:val="BodyTextIndent"/>
        <w:widowControl w:val="0"/>
        <w:numPr>
          <w:ilvl w:val="0"/>
          <w:numId w:val="5"/>
        </w:numPr>
        <w:spacing w:before="120"/>
        <w:rPr>
          <w:rFonts w:ascii="Times New Roman" w:hAnsi="Times New Roman"/>
          <w:sz w:val="24"/>
          <w:szCs w:val="24"/>
        </w:rPr>
      </w:pPr>
      <w:r w:rsidRPr="004F7CCE">
        <w:rPr>
          <w:rFonts w:ascii="Times New Roman" w:hAnsi="Times New Roman"/>
          <w:sz w:val="24"/>
          <w:szCs w:val="24"/>
        </w:rPr>
        <w:t xml:space="preserve">Define audit sampling and explain the need for sampling. </w:t>
      </w:r>
    </w:p>
    <w:p w:rsidR="00262597" w:rsidRPr="004F7CCE" w:rsidRDefault="00262597" w:rsidP="00A9458A">
      <w:pPr>
        <w:pStyle w:val="BodyTextIndent"/>
        <w:widowControl w:val="0"/>
        <w:numPr>
          <w:ilvl w:val="0"/>
          <w:numId w:val="5"/>
        </w:numPr>
        <w:spacing w:before="120"/>
        <w:rPr>
          <w:rFonts w:ascii="Times New Roman" w:hAnsi="Times New Roman"/>
          <w:sz w:val="24"/>
          <w:szCs w:val="24"/>
        </w:rPr>
      </w:pPr>
      <w:r w:rsidRPr="004F7CCE">
        <w:rPr>
          <w:rFonts w:ascii="Times New Roman" w:hAnsi="Times New Roman"/>
          <w:sz w:val="24"/>
          <w:szCs w:val="24"/>
        </w:rPr>
        <w:t>Identify and discuss the differences between statistical and non-statistical sampling.</w:t>
      </w:r>
    </w:p>
    <w:p w:rsidR="00262597" w:rsidRPr="004F7CCE" w:rsidRDefault="004143F7" w:rsidP="00A9458A">
      <w:pPr>
        <w:pStyle w:val="BodyTextIndent"/>
        <w:widowControl w:val="0"/>
        <w:numPr>
          <w:ilvl w:val="0"/>
          <w:numId w:val="5"/>
        </w:numPr>
        <w:spacing w:before="120"/>
        <w:rPr>
          <w:rFonts w:ascii="Times New Roman" w:hAnsi="Times New Roman"/>
          <w:strike/>
          <w:sz w:val="24"/>
          <w:szCs w:val="24"/>
        </w:rPr>
      </w:pPr>
      <w:r w:rsidRPr="004F7CCE">
        <w:rPr>
          <w:rFonts w:ascii="Times New Roman" w:hAnsi="Times New Roman"/>
          <w:sz w:val="24"/>
          <w:szCs w:val="24"/>
        </w:rPr>
        <w:t>Discuss sufficient and appropriate audit evidence.</w:t>
      </w:r>
    </w:p>
    <w:p w:rsidR="004143F7" w:rsidRPr="004F7CCE" w:rsidRDefault="00262597" w:rsidP="00A9458A">
      <w:pPr>
        <w:pStyle w:val="BodyTextIndent"/>
        <w:widowControl w:val="0"/>
        <w:numPr>
          <w:ilvl w:val="0"/>
          <w:numId w:val="5"/>
        </w:numPr>
        <w:spacing w:before="120"/>
        <w:rPr>
          <w:rFonts w:ascii="Times New Roman" w:hAnsi="Times New Roman"/>
          <w:strike/>
          <w:sz w:val="24"/>
          <w:szCs w:val="24"/>
        </w:rPr>
      </w:pPr>
      <w:r w:rsidRPr="004F7CCE">
        <w:rPr>
          <w:rFonts w:ascii="Times New Roman" w:hAnsi="Times New Roman"/>
          <w:sz w:val="24"/>
          <w:szCs w:val="24"/>
        </w:rPr>
        <w:t>Discuss the substantive procedur</w:t>
      </w:r>
      <w:r w:rsidR="00252322" w:rsidRPr="004F7CCE">
        <w:rPr>
          <w:rFonts w:ascii="Times New Roman" w:hAnsi="Times New Roman"/>
          <w:sz w:val="24"/>
          <w:szCs w:val="24"/>
        </w:rPr>
        <w:t xml:space="preserve">es for obtaining </w:t>
      </w:r>
      <w:proofErr w:type="gramStart"/>
      <w:r w:rsidR="00252322" w:rsidRPr="004F7CCE">
        <w:rPr>
          <w:rFonts w:ascii="Times New Roman" w:hAnsi="Times New Roman"/>
          <w:sz w:val="24"/>
          <w:szCs w:val="24"/>
        </w:rPr>
        <w:t>audit</w:t>
      </w:r>
      <w:proofErr w:type="gramEnd"/>
      <w:r w:rsidR="00252322" w:rsidRPr="004F7CCE">
        <w:rPr>
          <w:rFonts w:ascii="Times New Roman" w:hAnsi="Times New Roman"/>
          <w:sz w:val="24"/>
          <w:szCs w:val="24"/>
        </w:rPr>
        <w:t xml:space="preserve"> evidence,</w:t>
      </w:r>
      <w:r w:rsidRPr="004F7CCE">
        <w:rPr>
          <w:rFonts w:ascii="Times New Roman" w:hAnsi="Times New Roman"/>
          <w:sz w:val="24"/>
          <w:szCs w:val="24"/>
        </w:rPr>
        <w:t xml:space="preserve"> including inspection, observation, external confirmation, recalculation, </w:t>
      </w:r>
      <w:proofErr w:type="spellStart"/>
      <w:r w:rsidRPr="004F7CCE">
        <w:rPr>
          <w:rFonts w:ascii="Times New Roman" w:hAnsi="Times New Roman"/>
          <w:sz w:val="24"/>
          <w:szCs w:val="24"/>
        </w:rPr>
        <w:t>reperformance</w:t>
      </w:r>
      <w:proofErr w:type="spellEnd"/>
      <w:r w:rsidRPr="004F7CCE">
        <w:rPr>
          <w:rFonts w:ascii="Times New Roman" w:hAnsi="Times New Roman"/>
          <w:sz w:val="24"/>
          <w:szCs w:val="24"/>
        </w:rPr>
        <w:t>, analytical procedures and enquiry.</w:t>
      </w:r>
      <w:r w:rsidR="004143F7" w:rsidRPr="004F7CCE">
        <w:rPr>
          <w:rFonts w:ascii="Times New Roman" w:hAnsi="Times New Roman"/>
          <w:sz w:val="24"/>
          <w:szCs w:val="24"/>
        </w:rPr>
        <w:t xml:space="preserve"> </w:t>
      </w:r>
    </w:p>
    <w:p w:rsidR="004143F7" w:rsidRPr="004F7CCE" w:rsidRDefault="004143F7" w:rsidP="00A9458A">
      <w:pPr>
        <w:pStyle w:val="BodyTextIndent"/>
        <w:widowControl w:val="0"/>
        <w:numPr>
          <w:ilvl w:val="0"/>
          <w:numId w:val="5"/>
        </w:numPr>
        <w:spacing w:before="120"/>
        <w:rPr>
          <w:rFonts w:ascii="Times New Roman" w:hAnsi="Times New Roman"/>
          <w:sz w:val="24"/>
          <w:szCs w:val="24"/>
        </w:rPr>
      </w:pPr>
      <w:r w:rsidRPr="004F7CCE">
        <w:rPr>
          <w:rFonts w:ascii="Times New Roman" w:hAnsi="Times New Roman"/>
          <w:sz w:val="24"/>
          <w:szCs w:val="24"/>
        </w:rPr>
        <w:t>Define fundamental tests of controls or substantive procedures relating to a particular account balance, transaction or event</w:t>
      </w:r>
      <w:r w:rsidR="00262597" w:rsidRPr="004F7CCE">
        <w:rPr>
          <w:rFonts w:ascii="Times New Roman" w:hAnsi="Times New Roman"/>
          <w:sz w:val="24"/>
          <w:szCs w:val="24"/>
        </w:rPr>
        <w:t>, including: cash, non-current assets, inventory, liability, payable, pay roll, capital and reserves</w:t>
      </w:r>
      <w:r w:rsidRPr="004F7CCE">
        <w:rPr>
          <w:rFonts w:ascii="Times New Roman" w:hAnsi="Times New Roman"/>
          <w:sz w:val="24"/>
          <w:szCs w:val="24"/>
        </w:rPr>
        <w:t>.</w:t>
      </w:r>
    </w:p>
    <w:p w:rsidR="003F086E" w:rsidRPr="004F7CCE" w:rsidRDefault="003F086E" w:rsidP="00A9458A">
      <w:pPr>
        <w:pStyle w:val="BodyTextIndent"/>
        <w:widowControl w:val="0"/>
        <w:numPr>
          <w:ilvl w:val="0"/>
          <w:numId w:val="5"/>
        </w:numPr>
        <w:spacing w:before="120"/>
        <w:rPr>
          <w:rFonts w:ascii="Times New Roman" w:hAnsi="Times New Roman"/>
          <w:sz w:val="24"/>
          <w:szCs w:val="24"/>
        </w:rPr>
      </w:pPr>
      <w:r w:rsidRPr="004F7CCE">
        <w:rPr>
          <w:rFonts w:ascii="Times New Roman" w:hAnsi="Times New Roman"/>
          <w:sz w:val="24"/>
          <w:szCs w:val="24"/>
        </w:rPr>
        <w:t>Explain the purpose of a subsequent events review.</w:t>
      </w:r>
    </w:p>
    <w:p w:rsidR="003F086E" w:rsidRPr="004F7CCE" w:rsidRDefault="003F086E" w:rsidP="00A9458A">
      <w:pPr>
        <w:pStyle w:val="ListParagraph"/>
        <w:numPr>
          <w:ilvl w:val="0"/>
          <w:numId w:val="5"/>
        </w:numPr>
        <w:autoSpaceDE w:val="0"/>
        <w:autoSpaceDN w:val="0"/>
        <w:adjustRightInd w:val="0"/>
        <w:spacing w:after="0" w:line="240" w:lineRule="auto"/>
        <w:rPr>
          <w:rFonts w:cs="Times New Roman"/>
          <w:sz w:val="24"/>
          <w:szCs w:val="24"/>
        </w:rPr>
      </w:pPr>
      <w:r w:rsidRPr="004F7CCE">
        <w:rPr>
          <w:rFonts w:cs="Times New Roman"/>
          <w:sz w:val="24"/>
          <w:szCs w:val="24"/>
        </w:rPr>
        <w:t xml:space="preserve">Define and discuss the significance of the concept of going concern. </w:t>
      </w:r>
    </w:p>
    <w:p w:rsidR="003F086E" w:rsidRPr="004F7CCE" w:rsidRDefault="003F086E" w:rsidP="00A9458A">
      <w:pPr>
        <w:pStyle w:val="BodyTextIndent"/>
        <w:widowControl w:val="0"/>
        <w:numPr>
          <w:ilvl w:val="0"/>
          <w:numId w:val="5"/>
        </w:numPr>
        <w:spacing w:before="120"/>
        <w:rPr>
          <w:rFonts w:ascii="Times New Roman" w:hAnsi="Times New Roman"/>
          <w:sz w:val="24"/>
          <w:szCs w:val="24"/>
        </w:rPr>
      </w:pPr>
      <w:r w:rsidRPr="004F7CCE">
        <w:rPr>
          <w:rFonts w:ascii="Times New Roman" w:hAnsi="Times New Roman"/>
          <w:sz w:val="24"/>
          <w:szCs w:val="24"/>
        </w:rPr>
        <w:t>Explain the importance of and the need for going concern reviews.</w:t>
      </w:r>
    </w:p>
    <w:p w:rsidR="003F086E" w:rsidRPr="004F7CCE" w:rsidRDefault="003F086E" w:rsidP="00A9458A">
      <w:pPr>
        <w:pStyle w:val="BodyTextIndent"/>
        <w:widowControl w:val="0"/>
        <w:numPr>
          <w:ilvl w:val="0"/>
          <w:numId w:val="5"/>
        </w:numPr>
        <w:spacing w:before="120"/>
        <w:rPr>
          <w:rFonts w:ascii="Times New Roman" w:hAnsi="Times New Roman"/>
          <w:sz w:val="24"/>
          <w:szCs w:val="24"/>
        </w:rPr>
      </w:pPr>
      <w:r w:rsidRPr="004F7CCE">
        <w:rPr>
          <w:rFonts w:ascii="Times New Roman" w:hAnsi="Times New Roman"/>
          <w:sz w:val="24"/>
          <w:szCs w:val="24"/>
        </w:rPr>
        <w:lastRenderedPageBreak/>
        <w:t>Discuss the quality and reliability of written representations as audit evidence.</w:t>
      </w:r>
    </w:p>
    <w:p w:rsidR="003F086E" w:rsidRPr="004F7CCE" w:rsidRDefault="003F086E" w:rsidP="00A9458A">
      <w:pPr>
        <w:pStyle w:val="BodyTextIndent"/>
        <w:widowControl w:val="0"/>
        <w:numPr>
          <w:ilvl w:val="0"/>
          <w:numId w:val="5"/>
        </w:numPr>
        <w:spacing w:before="120"/>
        <w:rPr>
          <w:rFonts w:ascii="Times New Roman" w:hAnsi="Times New Roman"/>
          <w:sz w:val="24"/>
          <w:szCs w:val="24"/>
        </w:rPr>
      </w:pPr>
      <w:r w:rsidRPr="004F7CCE">
        <w:rPr>
          <w:rFonts w:ascii="Times New Roman" w:hAnsi="Times New Roman"/>
          <w:sz w:val="24"/>
          <w:szCs w:val="24"/>
        </w:rPr>
        <w:t>Describe the procedures an auditor should perform in conducting their overall review of financial statements.</w:t>
      </w:r>
    </w:p>
    <w:p w:rsidR="007D23E6" w:rsidRPr="004F7CCE" w:rsidRDefault="007D23E6" w:rsidP="00A9458A">
      <w:pPr>
        <w:pStyle w:val="BodyTextIndent"/>
        <w:widowControl w:val="0"/>
        <w:numPr>
          <w:ilvl w:val="0"/>
          <w:numId w:val="5"/>
        </w:numPr>
        <w:spacing w:before="120"/>
        <w:rPr>
          <w:rFonts w:ascii="Times New Roman" w:hAnsi="Times New Roman"/>
          <w:sz w:val="24"/>
          <w:szCs w:val="24"/>
        </w:rPr>
      </w:pPr>
      <w:r w:rsidRPr="004F7CCE">
        <w:rPr>
          <w:rFonts w:ascii="Times New Roman" w:hAnsi="Times New Roman"/>
          <w:sz w:val="24"/>
          <w:szCs w:val="24"/>
        </w:rPr>
        <w:t>Identify and describe the basic elements contained in the independent auditor's report.</w:t>
      </w:r>
    </w:p>
    <w:p w:rsidR="007D23E6" w:rsidRPr="004F7CCE" w:rsidRDefault="007D23E6" w:rsidP="00A9458A">
      <w:pPr>
        <w:pStyle w:val="BodyTextIndent"/>
        <w:widowControl w:val="0"/>
        <w:numPr>
          <w:ilvl w:val="0"/>
          <w:numId w:val="5"/>
        </w:numPr>
        <w:spacing w:before="120"/>
        <w:rPr>
          <w:rFonts w:ascii="Times New Roman" w:hAnsi="Times New Roman"/>
          <w:sz w:val="24"/>
          <w:szCs w:val="24"/>
        </w:rPr>
      </w:pPr>
      <w:r w:rsidRPr="004F7CCE">
        <w:rPr>
          <w:rFonts w:ascii="Times New Roman" w:hAnsi="Times New Roman"/>
          <w:sz w:val="24"/>
          <w:szCs w:val="24"/>
        </w:rPr>
        <w:t>Describe the format and content of emphasis of matter and other matter paragraphs.</w:t>
      </w:r>
    </w:p>
    <w:p w:rsidR="004143F7" w:rsidRPr="004F7CCE" w:rsidRDefault="004143F7" w:rsidP="00A9458A">
      <w:pPr>
        <w:pStyle w:val="BodyTextIndent"/>
        <w:widowControl w:val="0"/>
        <w:numPr>
          <w:ilvl w:val="0"/>
          <w:numId w:val="5"/>
        </w:numPr>
        <w:spacing w:before="120"/>
        <w:rPr>
          <w:rFonts w:ascii="Times New Roman" w:hAnsi="Times New Roman"/>
          <w:sz w:val="24"/>
          <w:szCs w:val="24"/>
        </w:rPr>
      </w:pPr>
      <w:r w:rsidRPr="004F7CCE">
        <w:rPr>
          <w:rFonts w:ascii="Times New Roman" w:hAnsi="Times New Roman"/>
          <w:sz w:val="24"/>
          <w:szCs w:val="24"/>
        </w:rPr>
        <w:t>D</w:t>
      </w:r>
      <w:r w:rsidR="003F086E" w:rsidRPr="004F7CCE">
        <w:rPr>
          <w:rFonts w:ascii="Times New Roman" w:hAnsi="Times New Roman"/>
          <w:sz w:val="24"/>
          <w:szCs w:val="24"/>
        </w:rPr>
        <w:t>escribe and d</w:t>
      </w:r>
      <w:r w:rsidRPr="004F7CCE">
        <w:rPr>
          <w:rFonts w:ascii="Times New Roman" w:hAnsi="Times New Roman"/>
          <w:sz w:val="24"/>
          <w:szCs w:val="24"/>
        </w:rPr>
        <w:t xml:space="preserve">iscuss </w:t>
      </w:r>
      <w:r w:rsidRPr="004F7CCE">
        <w:rPr>
          <w:rFonts w:ascii="Times New Roman" w:hAnsi="Times New Roman"/>
          <w:noProof/>
          <w:sz w:val="24"/>
          <w:szCs w:val="24"/>
        </w:rPr>
        <w:t>contents,</w:t>
      </w:r>
      <w:r w:rsidRPr="004F7CCE">
        <w:rPr>
          <w:rFonts w:ascii="Times New Roman" w:hAnsi="Times New Roman"/>
          <w:sz w:val="24"/>
          <w:szCs w:val="24"/>
        </w:rPr>
        <w:t xml:space="preserve"> an</w:t>
      </w:r>
      <w:r w:rsidR="00B70A8B" w:rsidRPr="004F7CCE">
        <w:rPr>
          <w:rFonts w:ascii="Times New Roman" w:hAnsi="Times New Roman"/>
          <w:sz w:val="24"/>
          <w:szCs w:val="24"/>
        </w:rPr>
        <w:t xml:space="preserve">d </w:t>
      </w:r>
      <w:r w:rsidRPr="004F7CCE">
        <w:rPr>
          <w:rFonts w:ascii="Times New Roman" w:hAnsi="Times New Roman"/>
          <w:sz w:val="24"/>
          <w:szCs w:val="24"/>
        </w:rPr>
        <w:t>distinguish types of audit reports</w:t>
      </w:r>
      <w:r w:rsidR="007D23E6" w:rsidRPr="004F7CCE">
        <w:rPr>
          <w:rFonts w:ascii="Times New Roman" w:hAnsi="Times New Roman"/>
          <w:sz w:val="24"/>
          <w:szCs w:val="24"/>
        </w:rPr>
        <w:t>: unmodified and modified audit opinions in the audit report</w:t>
      </w:r>
      <w:r w:rsidRPr="004F7CCE">
        <w:rPr>
          <w:rFonts w:ascii="Times New Roman" w:hAnsi="Times New Roman"/>
          <w:sz w:val="24"/>
          <w:szCs w:val="24"/>
        </w:rPr>
        <w:t>.</w:t>
      </w:r>
    </w:p>
    <w:p w:rsidR="00F177FE" w:rsidRPr="004F7CCE" w:rsidRDefault="00F177FE" w:rsidP="00A9458A">
      <w:pPr>
        <w:pStyle w:val="ListParagraph"/>
        <w:widowControl w:val="0"/>
        <w:numPr>
          <w:ilvl w:val="2"/>
          <w:numId w:val="3"/>
        </w:numPr>
        <w:spacing w:before="120" w:after="0" w:line="240" w:lineRule="auto"/>
        <w:jc w:val="both"/>
        <w:rPr>
          <w:rFonts w:cs="Times New Roman"/>
          <w:b/>
          <w:sz w:val="24"/>
          <w:szCs w:val="24"/>
          <w:lang w:val="en-GB"/>
        </w:rPr>
      </w:pPr>
      <w:r w:rsidRPr="004F7CCE">
        <w:rPr>
          <w:rFonts w:cs="Times New Roman"/>
          <w:b/>
          <w:sz w:val="24"/>
          <w:szCs w:val="24"/>
          <w:lang w:val="en-GB"/>
        </w:rPr>
        <w:t xml:space="preserve">Skills </w:t>
      </w:r>
    </w:p>
    <w:p w:rsidR="003F086E" w:rsidRPr="004F7CCE" w:rsidRDefault="003F086E" w:rsidP="00A9458A">
      <w:pPr>
        <w:pStyle w:val="BodyTextIndent"/>
        <w:widowControl w:val="0"/>
        <w:numPr>
          <w:ilvl w:val="0"/>
          <w:numId w:val="5"/>
        </w:numPr>
        <w:spacing w:before="120"/>
        <w:jc w:val="left"/>
        <w:rPr>
          <w:rFonts w:ascii="Times New Roman" w:hAnsi="Times New Roman"/>
          <w:sz w:val="24"/>
          <w:szCs w:val="24"/>
        </w:rPr>
      </w:pPr>
      <w:r w:rsidRPr="004F7CCE">
        <w:rPr>
          <w:rFonts w:ascii="Times New Roman" w:hAnsi="Times New Roman"/>
          <w:sz w:val="24"/>
          <w:szCs w:val="24"/>
        </w:rPr>
        <w:t>Design audit sampling.</w:t>
      </w:r>
    </w:p>
    <w:p w:rsidR="00F177FE" w:rsidRPr="004F7CCE" w:rsidRDefault="00F177FE" w:rsidP="00A9458A">
      <w:pPr>
        <w:pStyle w:val="BodyTextIndent"/>
        <w:widowControl w:val="0"/>
        <w:numPr>
          <w:ilvl w:val="0"/>
          <w:numId w:val="5"/>
        </w:numPr>
        <w:spacing w:before="120"/>
        <w:jc w:val="left"/>
        <w:rPr>
          <w:rFonts w:ascii="Times New Roman" w:hAnsi="Times New Roman"/>
          <w:sz w:val="24"/>
          <w:szCs w:val="24"/>
        </w:rPr>
      </w:pPr>
      <w:r w:rsidRPr="004F7CCE">
        <w:rPr>
          <w:rFonts w:ascii="Times New Roman" w:hAnsi="Times New Roman"/>
          <w:color w:val="000000"/>
          <w:sz w:val="24"/>
          <w:szCs w:val="24"/>
        </w:rPr>
        <w:t>Evaluate the relevance and sufficiency of audit evidence in substantive circumstances.</w:t>
      </w:r>
    </w:p>
    <w:p w:rsidR="00F177FE" w:rsidRPr="004F7CCE" w:rsidRDefault="00F177FE" w:rsidP="00A9458A">
      <w:pPr>
        <w:pStyle w:val="BodyTextIndent"/>
        <w:widowControl w:val="0"/>
        <w:numPr>
          <w:ilvl w:val="0"/>
          <w:numId w:val="5"/>
        </w:numPr>
        <w:spacing w:before="120"/>
        <w:jc w:val="left"/>
        <w:rPr>
          <w:rFonts w:ascii="Times New Roman" w:hAnsi="Times New Roman"/>
          <w:sz w:val="24"/>
          <w:szCs w:val="24"/>
        </w:rPr>
      </w:pPr>
      <w:r w:rsidRPr="004F7CCE">
        <w:rPr>
          <w:rFonts w:ascii="Times New Roman" w:hAnsi="Times New Roman"/>
          <w:sz w:val="24"/>
          <w:szCs w:val="24"/>
        </w:rPr>
        <w:t>Describe and conduct common audit procedures: cash, non-current assets, inventory, liability, payable, pay roll, capital and reserves</w:t>
      </w:r>
    </w:p>
    <w:p w:rsidR="00F177FE" w:rsidRPr="004F7CCE" w:rsidRDefault="00F177FE" w:rsidP="00A9458A">
      <w:pPr>
        <w:pStyle w:val="BodyTextIndent"/>
        <w:widowControl w:val="0"/>
        <w:numPr>
          <w:ilvl w:val="0"/>
          <w:numId w:val="5"/>
        </w:numPr>
        <w:spacing w:before="120"/>
        <w:jc w:val="left"/>
        <w:rPr>
          <w:rFonts w:ascii="Times New Roman" w:hAnsi="Times New Roman"/>
          <w:sz w:val="24"/>
          <w:szCs w:val="24"/>
        </w:rPr>
      </w:pPr>
      <w:r w:rsidRPr="004F7CCE">
        <w:rPr>
          <w:rFonts w:ascii="Times New Roman" w:hAnsi="Times New Roman"/>
          <w:sz w:val="24"/>
          <w:szCs w:val="24"/>
        </w:rPr>
        <w:t>Write simple and standard audit report and prepare analyzed reports on financial circumstance; and</w:t>
      </w:r>
    </w:p>
    <w:p w:rsidR="00F177FE" w:rsidRPr="004F7CCE" w:rsidRDefault="00F177FE" w:rsidP="00A9458A">
      <w:pPr>
        <w:pStyle w:val="BodyTextIndent"/>
        <w:widowControl w:val="0"/>
        <w:numPr>
          <w:ilvl w:val="0"/>
          <w:numId w:val="5"/>
        </w:numPr>
        <w:spacing w:before="120"/>
        <w:rPr>
          <w:rFonts w:ascii="Times New Roman" w:hAnsi="Times New Roman"/>
          <w:color w:val="000000"/>
          <w:sz w:val="24"/>
          <w:szCs w:val="24"/>
        </w:rPr>
      </w:pPr>
      <w:r w:rsidRPr="004F7CCE">
        <w:rPr>
          <w:rFonts w:ascii="Times New Roman" w:hAnsi="Times New Roman"/>
          <w:color w:val="000000"/>
          <w:sz w:val="24"/>
          <w:szCs w:val="24"/>
        </w:rPr>
        <w:t xml:space="preserve">Distinguish different types of audit </w:t>
      </w:r>
      <w:r w:rsidRPr="004F7CCE">
        <w:rPr>
          <w:rFonts w:ascii="Times New Roman" w:hAnsi="Times New Roman"/>
          <w:noProof/>
          <w:color w:val="000000"/>
          <w:sz w:val="24"/>
          <w:szCs w:val="24"/>
        </w:rPr>
        <w:t>opinions, and</w:t>
      </w:r>
      <w:r w:rsidRPr="004F7CCE">
        <w:rPr>
          <w:rFonts w:ascii="Times New Roman" w:hAnsi="Times New Roman"/>
          <w:color w:val="000000"/>
          <w:sz w:val="24"/>
          <w:szCs w:val="24"/>
        </w:rPr>
        <w:t xml:space="preserve"> prepare audit reports.</w:t>
      </w:r>
    </w:p>
    <w:p w:rsidR="0063575F" w:rsidRPr="004F7CCE" w:rsidRDefault="00821F34" w:rsidP="0063575F">
      <w:pPr>
        <w:pStyle w:val="ListParagraph"/>
        <w:widowControl w:val="0"/>
        <w:numPr>
          <w:ilvl w:val="2"/>
          <w:numId w:val="3"/>
        </w:numPr>
        <w:spacing w:before="120" w:after="0" w:line="240" w:lineRule="auto"/>
        <w:jc w:val="both"/>
        <w:rPr>
          <w:rFonts w:cs="Times New Roman"/>
          <w:b/>
          <w:sz w:val="24"/>
          <w:szCs w:val="24"/>
          <w:lang w:val="en-GB"/>
        </w:rPr>
      </w:pPr>
      <w:r w:rsidRPr="004F7CCE">
        <w:rPr>
          <w:rFonts w:cs="Times New Roman"/>
          <w:b/>
          <w:sz w:val="24"/>
          <w:szCs w:val="24"/>
          <w:lang w:val="en-GB"/>
        </w:rPr>
        <w:t>Attitude</w:t>
      </w:r>
      <w:r w:rsidR="0063575F" w:rsidRPr="004F7CCE">
        <w:rPr>
          <w:rFonts w:cs="Times New Roman"/>
          <w:b/>
          <w:sz w:val="24"/>
          <w:szCs w:val="24"/>
          <w:lang w:val="en-GB"/>
        </w:rPr>
        <w:t xml:space="preserve">: </w:t>
      </w:r>
    </w:p>
    <w:p w:rsidR="0063575F" w:rsidRPr="004F7CCE" w:rsidRDefault="0063575F" w:rsidP="00245752">
      <w:pPr>
        <w:pStyle w:val="BodyTextIndent"/>
        <w:widowControl w:val="0"/>
        <w:spacing w:before="120"/>
        <w:ind w:left="360" w:firstLine="0"/>
        <w:rPr>
          <w:rFonts w:ascii="Times New Roman" w:hAnsi="Times New Roman"/>
          <w:color w:val="000000"/>
          <w:sz w:val="24"/>
          <w:szCs w:val="24"/>
        </w:rPr>
      </w:pPr>
      <w:r w:rsidRPr="004F7CCE">
        <w:rPr>
          <w:rFonts w:ascii="Times New Roman" w:hAnsi="Times New Roman"/>
          <w:sz w:val="24"/>
          <w:szCs w:val="24"/>
        </w:rPr>
        <w:t xml:space="preserve">Through the study progress, the students </w:t>
      </w:r>
      <w:proofErr w:type="spellStart"/>
      <w:r w:rsidRPr="004F7CCE">
        <w:rPr>
          <w:rFonts w:ascii="Times New Roman" w:hAnsi="Times New Roman"/>
          <w:sz w:val="24"/>
          <w:szCs w:val="24"/>
        </w:rPr>
        <w:t>realise</w:t>
      </w:r>
      <w:proofErr w:type="spellEnd"/>
      <w:r w:rsidRPr="004F7CCE">
        <w:rPr>
          <w:rFonts w:ascii="Times New Roman" w:hAnsi="Times New Roman"/>
          <w:sz w:val="24"/>
          <w:szCs w:val="24"/>
        </w:rPr>
        <w:t xml:space="preserve"> professional behavior and </w:t>
      </w:r>
      <w:r w:rsidR="005B5614" w:rsidRPr="004F7CCE">
        <w:rPr>
          <w:rFonts w:ascii="Times New Roman" w:hAnsi="Times New Roman"/>
          <w:sz w:val="24"/>
          <w:szCs w:val="24"/>
        </w:rPr>
        <w:t>can</w:t>
      </w:r>
      <w:r w:rsidRPr="004F7CCE">
        <w:rPr>
          <w:rFonts w:ascii="Times New Roman" w:hAnsi="Times New Roman"/>
          <w:sz w:val="24"/>
          <w:szCs w:val="24"/>
        </w:rPr>
        <w:t xml:space="preserve"> apply professional ethic</w:t>
      </w:r>
      <w:r w:rsidR="005B5614" w:rsidRPr="004F7CCE">
        <w:rPr>
          <w:rFonts w:ascii="Times New Roman" w:hAnsi="Times New Roman"/>
          <w:sz w:val="24"/>
          <w:szCs w:val="24"/>
        </w:rPr>
        <w:t>s</w:t>
      </w:r>
      <w:r w:rsidRPr="004F7CCE">
        <w:rPr>
          <w:rFonts w:ascii="Times New Roman" w:hAnsi="Times New Roman"/>
          <w:sz w:val="24"/>
          <w:szCs w:val="24"/>
        </w:rPr>
        <w:t xml:space="preserve"> in performing audit.</w:t>
      </w:r>
    </w:p>
    <w:p w:rsidR="00133BB2" w:rsidRPr="004F7CCE" w:rsidRDefault="00133BB2" w:rsidP="00133BB2">
      <w:pPr>
        <w:widowControl w:val="0"/>
        <w:numPr>
          <w:ilvl w:val="0"/>
          <w:numId w:val="1"/>
        </w:numPr>
        <w:spacing w:before="120" w:after="0" w:line="240" w:lineRule="auto"/>
        <w:jc w:val="both"/>
        <w:rPr>
          <w:b/>
          <w:bCs/>
          <w:sz w:val="24"/>
          <w:szCs w:val="24"/>
          <w:lang w:val="en-GB"/>
        </w:rPr>
      </w:pPr>
      <w:r w:rsidRPr="004F7CCE">
        <w:rPr>
          <w:b/>
          <w:bCs/>
          <w:sz w:val="24"/>
          <w:szCs w:val="24"/>
          <w:lang w:val="en-GB"/>
        </w:rPr>
        <w:t xml:space="preserve">COURSE OBJECTIVES </w:t>
      </w:r>
    </w:p>
    <w:p w:rsidR="00133BB2" w:rsidRPr="004F7CCE" w:rsidRDefault="00133BB2" w:rsidP="00133BB2">
      <w:pPr>
        <w:spacing w:line="240" w:lineRule="auto"/>
        <w:jc w:val="both"/>
        <w:rPr>
          <w:rFonts w:cs="Times New Roman"/>
          <w:color w:val="000000" w:themeColor="text1"/>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682"/>
        <w:gridCol w:w="2478"/>
        <w:gridCol w:w="582"/>
        <w:gridCol w:w="544"/>
        <w:gridCol w:w="540"/>
        <w:gridCol w:w="461"/>
        <w:gridCol w:w="1800"/>
      </w:tblGrid>
      <w:tr w:rsidR="00133BB2" w:rsidRPr="004F7CCE" w:rsidTr="00AA7298">
        <w:trPr>
          <w:tblHeader/>
        </w:trPr>
        <w:tc>
          <w:tcPr>
            <w:tcW w:w="838" w:type="dxa"/>
            <w:vMerge w:val="restart"/>
            <w:tcBorders>
              <w:top w:val="single" w:sz="4" w:space="0" w:color="auto"/>
              <w:left w:val="single" w:sz="4" w:space="0" w:color="auto"/>
              <w:right w:val="single" w:sz="4" w:space="0" w:color="auto"/>
            </w:tcBorders>
            <w:shd w:val="clear" w:color="auto" w:fill="D9D9D9"/>
            <w:vAlign w:val="center"/>
          </w:tcPr>
          <w:p w:rsidR="00133BB2" w:rsidRPr="004F7CCE" w:rsidRDefault="00133BB2" w:rsidP="00AA7298">
            <w:pPr>
              <w:spacing w:before="120" w:line="240" w:lineRule="auto"/>
              <w:jc w:val="center"/>
              <w:rPr>
                <w:b/>
                <w:sz w:val="24"/>
                <w:szCs w:val="24"/>
              </w:rPr>
            </w:pPr>
            <w:r w:rsidRPr="004F7CCE">
              <w:rPr>
                <w:b/>
                <w:sz w:val="24"/>
                <w:szCs w:val="24"/>
              </w:rPr>
              <w:t>Week No.</w:t>
            </w:r>
          </w:p>
        </w:tc>
        <w:tc>
          <w:tcPr>
            <w:tcW w:w="1682" w:type="dxa"/>
            <w:vMerge w:val="restart"/>
            <w:tcBorders>
              <w:top w:val="single" w:sz="4" w:space="0" w:color="auto"/>
              <w:left w:val="single" w:sz="4" w:space="0" w:color="auto"/>
              <w:right w:val="single" w:sz="4" w:space="0" w:color="auto"/>
            </w:tcBorders>
            <w:shd w:val="clear" w:color="auto" w:fill="D9D9D9"/>
            <w:vAlign w:val="center"/>
          </w:tcPr>
          <w:p w:rsidR="00133BB2" w:rsidRPr="004F7CCE" w:rsidRDefault="00133BB2" w:rsidP="00AA7298">
            <w:pPr>
              <w:spacing w:before="120" w:line="240" w:lineRule="auto"/>
              <w:jc w:val="center"/>
              <w:rPr>
                <w:b/>
                <w:sz w:val="24"/>
                <w:szCs w:val="24"/>
              </w:rPr>
            </w:pPr>
            <w:r w:rsidRPr="004F7CCE">
              <w:rPr>
                <w:b/>
                <w:sz w:val="24"/>
                <w:szCs w:val="24"/>
              </w:rPr>
              <w:t>Chapter</w:t>
            </w:r>
          </w:p>
        </w:tc>
        <w:tc>
          <w:tcPr>
            <w:tcW w:w="2478" w:type="dxa"/>
            <w:vMerge w:val="restart"/>
            <w:tcBorders>
              <w:top w:val="single" w:sz="4" w:space="0" w:color="auto"/>
              <w:left w:val="single" w:sz="4" w:space="0" w:color="auto"/>
              <w:right w:val="single" w:sz="4" w:space="0" w:color="auto"/>
            </w:tcBorders>
            <w:shd w:val="clear" w:color="auto" w:fill="D9D9D9"/>
            <w:vAlign w:val="center"/>
          </w:tcPr>
          <w:p w:rsidR="00133BB2" w:rsidRPr="004F7CCE" w:rsidRDefault="00133BB2" w:rsidP="00AA7298">
            <w:pPr>
              <w:spacing w:before="120" w:line="240" w:lineRule="auto"/>
              <w:jc w:val="center"/>
              <w:rPr>
                <w:b/>
                <w:sz w:val="24"/>
                <w:szCs w:val="24"/>
              </w:rPr>
            </w:pPr>
            <w:r w:rsidRPr="004F7CCE">
              <w:rPr>
                <w:b/>
                <w:sz w:val="24"/>
                <w:szCs w:val="24"/>
              </w:rPr>
              <w:t>Details</w:t>
            </w:r>
          </w:p>
        </w:tc>
        <w:tc>
          <w:tcPr>
            <w:tcW w:w="212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33BB2" w:rsidRPr="004F7CCE" w:rsidRDefault="00133BB2" w:rsidP="00AA7298">
            <w:pPr>
              <w:spacing w:before="120" w:line="240" w:lineRule="auto"/>
              <w:jc w:val="center"/>
              <w:rPr>
                <w:b/>
                <w:sz w:val="24"/>
                <w:szCs w:val="24"/>
              </w:rPr>
            </w:pPr>
            <w:r w:rsidRPr="004F7CCE">
              <w:rPr>
                <w:b/>
                <w:sz w:val="24"/>
                <w:szCs w:val="24"/>
              </w:rPr>
              <w:t>Lecture hour</w:t>
            </w:r>
          </w:p>
        </w:tc>
        <w:tc>
          <w:tcPr>
            <w:tcW w:w="1800" w:type="dxa"/>
            <w:tcBorders>
              <w:top w:val="single" w:sz="4" w:space="0" w:color="auto"/>
              <w:left w:val="single" w:sz="4" w:space="0" w:color="auto"/>
              <w:right w:val="single" w:sz="4" w:space="0" w:color="auto"/>
            </w:tcBorders>
            <w:shd w:val="clear" w:color="auto" w:fill="D9D9D9"/>
          </w:tcPr>
          <w:p w:rsidR="00133BB2" w:rsidRPr="004F7CCE" w:rsidRDefault="00133BB2" w:rsidP="00AA7298">
            <w:pPr>
              <w:spacing w:before="120" w:line="240" w:lineRule="auto"/>
              <w:jc w:val="center"/>
              <w:rPr>
                <w:b/>
                <w:sz w:val="24"/>
                <w:szCs w:val="24"/>
              </w:rPr>
            </w:pPr>
            <w:r w:rsidRPr="004F7CCE">
              <w:rPr>
                <w:b/>
                <w:sz w:val="24"/>
                <w:szCs w:val="24"/>
              </w:rPr>
              <w:t>Materials</w:t>
            </w:r>
          </w:p>
        </w:tc>
      </w:tr>
      <w:tr w:rsidR="00133BB2" w:rsidRPr="004F7CCE" w:rsidTr="00AA7298">
        <w:trPr>
          <w:tblHeader/>
        </w:trPr>
        <w:tc>
          <w:tcPr>
            <w:tcW w:w="838" w:type="dxa"/>
            <w:vMerge/>
            <w:tcBorders>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center"/>
              <w:rPr>
                <w:b/>
                <w:sz w:val="24"/>
                <w:szCs w:val="24"/>
              </w:rPr>
            </w:pPr>
          </w:p>
        </w:tc>
        <w:tc>
          <w:tcPr>
            <w:tcW w:w="1682" w:type="dxa"/>
            <w:vMerge/>
            <w:tcBorders>
              <w:left w:val="single" w:sz="4" w:space="0" w:color="auto"/>
              <w:bottom w:val="single" w:sz="4" w:space="0" w:color="auto"/>
              <w:right w:val="single" w:sz="4" w:space="0" w:color="auto"/>
            </w:tcBorders>
            <w:shd w:val="clear" w:color="auto" w:fill="auto"/>
            <w:vAlign w:val="center"/>
          </w:tcPr>
          <w:p w:rsidR="00133BB2" w:rsidRPr="004F7CCE" w:rsidRDefault="00133BB2" w:rsidP="00AA7298">
            <w:pPr>
              <w:spacing w:before="120" w:line="240" w:lineRule="auto"/>
              <w:jc w:val="center"/>
              <w:rPr>
                <w:b/>
                <w:sz w:val="24"/>
                <w:szCs w:val="24"/>
              </w:rPr>
            </w:pPr>
          </w:p>
        </w:tc>
        <w:tc>
          <w:tcPr>
            <w:tcW w:w="2478" w:type="dxa"/>
            <w:vMerge/>
            <w:tcBorders>
              <w:left w:val="single" w:sz="4" w:space="0" w:color="auto"/>
              <w:bottom w:val="single" w:sz="4" w:space="0" w:color="auto"/>
              <w:right w:val="single" w:sz="4" w:space="0" w:color="auto"/>
            </w:tcBorders>
            <w:shd w:val="clear" w:color="auto" w:fill="auto"/>
            <w:vAlign w:val="center"/>
          </w:tcPr>
          <w:p w:rsidR="00133BB2" w:rsidRPr="004F7CCE" w:rsidRDefault="00133BB2" w:rsidP="00AA7298">
            <w:pPr>
              <w:spacing w:before="120" w:line="240" w:lineRule="auto"/>
              <w:jc w:val="center"/>
              <w:rPr>
                <w:b/>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D9D9D9"/>
            <w:vAlign w:val="center"/>
          </w:tcPr>
          <w:p w:rsidR="00133BB2" w:rsidRPr="004F7CCE" w:rsidRDefault="00133BB2" w:rsidP="00AA7298">
            <w:pPr>
              <w:spacing w:before="120" w:line="240" w:lineRule="auto"/>
              <w:jc w:val="center"/>
              <w:rPr>
                <w:b/>
                <w:sz w:val="24"/>
                <w:szCs w:val="24"/>
              </w:rPr>
            </w:pPr>
            <w:r w:rsidRPr="004F7CCE">
              <w:rPr>
                <w:b/>
                <w:sz w:val="24"/>
                <w:szCs w:val="24"/>
              </w:rPr>
              <w:t>Total</w:t>
            </w:r>
          </w:p>
        </w:tc>
        <w:tc>
          <w:tcPr>
            <w:tcW w:w="544" w:type="dxa"/>
            <w:tcBorders>
              <w:top w:val="single" w:sz="4" w:space="0" w:color="auto"/>
              <w:left w:val="single" w:sz="4" w:space="0" w:color="auto"/>
              <w:bottom w:val="single" w:sz="4" w:space="0" w:color="auto"/>
              <w:right w:val="single" w:sz="4" w:space="0" w:color="auto"/>
            </w:tcBorders>
            <w:shd w:val="clear" w:color="auto" w:fill="D9D9D9"/>
            <w:vAlign w:val="center"/>
          </w:tcPr>
          <w:p w:rsidR="00133BB2" w:rsidRPr="004F7CCE" w:rsidRDefault="00133BB2" w:rsidP="00AA7298">
            <w:pPr>
              <w:spacing w:before="120" w:line="240" w:lineRule="auto"/>
              <w:jc w:val="center"/>
              <w:rPr>
                <w:b/>
                <w:sz w:val="24"/>
                <w:szCs w:val="24"/>
              </w:rPr>
            </w:pPr>
            <w:r w:rsidRPr="004F7CCE">
              <w:rPr>
                <w:b/>
                <w:sz w:val="24"/>
                <w:szCs w:val="24"/>
              </w:rPr>
              <w:t>Theory</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133BB2" w:rsidRPr="004F7CCE" w:rsidRDefault="00133BB2" w:rsidP="00AA7298">
            <w:pPr>
              <w:spacing w:before="120" w:line="240" w:lineRule="auto"/>
              <w:jc w:val="center"/>
              <w:rPr>
                <w:b/>
                <w:sz w:val="24"/>
                <w:szCs w:val="24"/>
              </w:rPr>
            </w:pPr>
            <w:r w:rsidRPr="004F7CCE">
              <w:rPr>
                <w:b/>
                <w:sz w:val="24"/>
                <w:szCs w:val="24"/>
              </w:rPr>
              <w:t>Exercise</w:t>
            </w:r>
          </w:p>
        </w:tc>
        <w:tc>
          <w:tcPr>
            <w:tcW w:w="461" w:type="dxa"/>
            <w:tcBorders>
              <w:top w:val="single" w:sz="4" w:space="0" w:color="auto"/>
              <w:left w:val="single" w:sz="4" w:space="0" w:color="auto"/>
              <w:bottom w:val="single" w:sz="4" w:space="0" w:color="auto"/>
              <w:right w:val="single" w:sz="4" w:space="0" w:color="auto"/>
            </w:tcBorders>
            <w:shd w:val="clear" w:color="auto" w:fill="D9D9D9"/>
            <w:vAlign w:val="center"/>
          </w:tcPr>
          <w:p w:rsidR="00133BB2" w:rsidRPr="004F7CCE" w:rsidRDefault="00133BB2" w:rsidP="00AA7298">
            <w:pPr>
              <w:spacing w:before="120" w:line="240" w:lineRule="auto"/>
              <w:jc w:val="center"/>
              <w:rPr>
                <w:b/>
                <w:sz w:val="24"/>
                <w:szCs w:val="24"/>
              </w:rPr>
            </w:pPr>
            <w:r w:rsidRPr="004F7CCE">
              <w:rPr>
                <w:b/>
                <w:sz w:val="24"/>
                <w:szCs w:val="24"/>
              </w:rPr>
              <w:t>Practice</w:t>
            </w:r>
          </w:p>
        </w:tc>
        <w:tc>
          <w:tcPr>
            <w:tcW w:w="1800" w:type="dxa"/>
            <w:tcBorders>
              <w:left w:val="single" w:sz="4" w:space="0" w:color="auto"/>
              <w:bottom w:val="single" w:sz="4" w:space="0" w:color="auto"/>
              <w:right w:val="single" w:sz="4" w:space="0" w:color="auto"/>
            </w:tcBorders>
          </w:tcPr>
          <w:p w:rsidR="00133BB2" w:rsidRPr="004F7CCE" w:rsidRDefault="00133BB2" w:rsidP="00AA7298">
            <w:pPr>
              <w:spacing w:before="120" w:line="240" w:lineRule="auto"/>
              <w:jc w:val="center"/>
              <w:rPr>
                <w:b/>
                <w:sz w:val="24"/>
                <w:szCs w:val="24"/>
              </w:rPr>
            </w:pPr>
          </w:p>
        </w:tc>
      </w:tr>
      <w:tr w:rsidR="00133BB2" w:rsidRPr="004F7CCE" w:rsidTr="00AA7298">
        <w:tc>
          <w:tcPr>
            <w:tcW w:w="83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center"/>
              <w:rPr>
                <w:sz w:val="24"/>
                <w:szCs w:val="24"/>
              </w:rPr>
            </w:pPr>
            <w:r w:rsidRPr="004F7CCE">
              <w:rPr>
                <w:sz w:val="24"/>
                <w:szCs w:val="24"/>
              </w:rPr>
              <w:t>1</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rPr>
                <w:sz w:val="24"/>
                <w:szCs w:val="24"/>
                <w:u w:val="single"/>
              </w:rPr>
            </w:pPr>
            <w:r w:rsidRPr="004F7CCE">
              <w:rPr>
                <w:sz w:val="24"/>
                <w:szCs w:val="24"/>
                <w:u w:val="single"/>
              </w:rPr>
              <w:t>Chapter 11</w:t>
            </w:r>
          </w:p>
          <w:p w:rsidR="00133BB2" w:rsidRPr="004F7CCE" w:rsidRDefault="00133BB2" w:rsidP="00AA7298">
            <w:pPr>
              <w:spacing w:before="120" w:line="240" w:lineRule="auto"/>
              <w:rPr>
                <w:sz w:val="24"/>
                <w:szCs w:val="24"/>
                <w:lang w:val="ru-RU"/>
              </w:rPr>
            </w:pPr>
            <w:r w:rsidRPr="004F7CCE">
              <w:rPr>
                <w:rFonts w:cs="Times New Roman"/>
                <w:bCs/>
                <w:sz w:val="24"/>
                <w:szCs w:val="24"/>
              </w:rPr>
              <w:t>Audit procedures and sampling</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E2379E">
            <w:pPr>
              <w:pStyle w:val="ListParagraph"/>
              <w:numPr>
                <w:ilvl w:val="0"/>
                <w:numId w:val="25"/>
              </w:numPr>
              <w:autoSpaceDE w:val="0"/>
              <w:autoSpaceDN w:val="0"/>
              <w:adjustRightInd w:val="0"/>
              <w:spacing w:after="0" w:line="240" w:lineRule="auto"/>
              <w:ind w:left="375" w:hanging="375"/>
              <w:rPr>
                <w:rFonts w:cs="Times New Roman"/>
                <w:sz w:val="24"/>
                <w:szCs w:val="24"/>
              </w:rPr>
            </w:pPr>
            <w:r w:rsidRPr="004F7CCE">
              <w:rPr>
                <w:sz w:val="24"/>
                <w:szCs w:val="24"/>
              </w:rPr>
              <w:t>Overview of audit evidence.</w:t>
            </w:r>
          </w:p>
          <w:p w:rsidR="00E2379E" w:rsidRPr="004F7CCE" w:rsidRDefault="00133BB2" w:rsidP="00E2379E">
            <w:pPr>
              <w:pStyle w:val="ListParagraph"/>
              <w:numPr>
                <w:ilvl w:val="0"/>
                <w:numId w:val="25"/>
              </w:numPr>
              <w:autoSpaceDE w:val="0"/>
              <w:autoSpaceDN w:val="0"/>
              <w:adjustRightInd w:val="0"/>
              <w:spacing w:after="0" w:line="240" w:lineRule="auto"/>
              <w:ind w:left="375" w:hanging="375"/>
              <w:rPr>
                <w:rFonts w:cs="Times New Roman"/>
                <w:sz w:val="24"/>
                <w:szCs w:val="24"/>
              </w:rPr>
            </w:pPr>
            <w:r w:rsidRPr="004F7CCE">
              <w:rPr>
                <w:rFonts w:cs="Times New Roman"/>
                <w:sz w:val="24"/>
                <w:szCs w:val="24"/>
              </w:rPr>
              <w:t>The substantive procedures for obtaining audit evidence</w:t>
            </w:r>
            <w:r w:rsidR="00E2379E" w:rsidRPr="004F7CCE">
              <w:rPr>
                <w:rFonts w:cs="Times New Roman"/>
                <w:sz w:val="24"/>
                <w:szCs w:val="24"/>
              </w:rPr>
              <w:t>.</w:t>
            </w:r>
          </w:p>
          <w:p w:rsidR="00E2379E" w:rsidRPr="004F7CCE" w:rsidRDefault="00133BB2" w:rsidP="00E2379E">
            <w:pPr>
              <w:pStyle w:val="ListParagraph"/>
              <w:numPr>
                <w:ilvl w:val="0"/>
                <w:numId w:val="25"/>
              </w:numPr>
              <w:autoSpaceDE w:val="0"/>
              <w:autoSpaceDN w:val="0"/>
              <w:adjustRightInd w:val="0"/>
              <w:spacing w:after="0" w:line="240" w:lineRule="auto"/>
              <w:ind w:left="375" w:hanging="375"/>
              <w:rPr>
                <w:rFonts w:cs="Times New Roman"/>
                <w:sz w:val="24"/>
                <w:szCs w:val="24"/>
              </w:rPr>
            </w:pPr>
            <w:r w:rsidRPr="004F7CCE">
              <w:rPr>
                <w:rFonts w:cs="Times New Roman"/>
                <w:bCs/>
                <w:sz w:val="24"/>
                <w:szCs w:val="24"/>
              </w:rPr>
              <w:t>A</w:t>
            </w:r>
            <w:r w:rsidR="00E2379E" w:rsidRPr="004F7CCE">
              <w:rPr>
                <w:rFonts w:cs="Times New Roman"/>
                <w:sz w:val="24"/>
                <w:szCs w:val="24"/>
              </w:rPr>
              <w:t>udit sampling.</w:t>
            </w:r>
          </w:p>
          <w:p w:rsidR="00133BB2" w:rsidRPr="004F7CCE" w:rsidRDefault="00133BB2" w:rsidP="00E2379E">
            <w:pPr>
              <w:pStyle w:val="ListParagraph"/>
              <w:numPr>
                <w:ilvl w:val="0"/>
                <w:numId w:val="25"/>
              </w:numPr>
              <w:autoSpaceDE w:val="0"/>
              <w:autoSpaceDN w:val="0"/>
              <w:adjustRightInd w:val="0"/>
              <w:spacing w:after="0" w:line="240" w:lineRule="auto"/>
              <w:ind w:left="375" w:hanging="375"/>
              <w:rPr>
                <w:rFonts w:cs="Times New Roman"/>
                <w:sz w:val="24"/>
                <w:szCs w:val="24"/>
              </w:rPr>
            </w:pPr>
            <w:r w:rsidRPr="004F7CCE">
              <w:rPr>
                <w:rFonts w:cs="Times New Roman"/>
                <w:bCs/>
                <w:sz w:val="24"/>
                <w:szCs w:val="24"/>
              </w:rPr>
              <w:t>T</w:t>
            </w:r>
            <w:r w:rsidRPr="004F7CCE">
              <w:rPr>
                <w:rFonts w:cs="Times New Roman"/>
                <w:sz w:val="24"/>
                <w:szCs w:val="24"/>
              </w:rPr>
              <w:t>he use of computer-assisted audit techniques and test data and audit software.</w:t>
            </w:r>
          </w:p>
          <w:p w:rsidR="00133BB2" w:rsidRPr="004F7CCE" w:rsidRDefault="00133BB2" w:rsidP="00E2379E">
            <w:pPr>
              <w:pStyle w:val="ListParagraph"/>
              <w:numPr>
                <w:ilvl w:val="0"/>
                <w:numId w:val="25"/>
              </w:numPr>
              <w:autoSpaceDE w:val="0"/>
              <w:autoSpaceDN w:val="0"/>
              <w:adjustRightInd w:val="0"/>
              <w:spacing w:after="0" w:line="240" w:lineRule="auto"/>
              <w:ind w:left="375" w:hanging="375"/>
              <w:rPr>
                <w:rFonts w:cs="Times New Roman"/>
                <w:sz w:val="24"/>
                <w:szCs w:val="24"/>
              </w:rPr>
            </w:pPr>
            <w:r w:rsidRPr="004F7CCE">
              <w:rPr>
                <w:rFonts w:cs="Times New Roman"/>
                <w:sz w:val="24"/>
                <w:szCs w:val="24"/>
              </w:rPr>
              <w:t>The work of others</w:t>
            </w:r>
            <w:r w:rsidR="00B95F7D" w:rsidRPr="004F7CCE">
              <w:rPr>
                <w:rFonts w:cs="Times New Roman"/>
                <w:sz w:val="24"/>
                <w:szCs w:val="24"/>
              </w:rPr>
              <w:t>.</w:t>
            </w:r>
            <w:r w:rsidRPr="004F7CCE">
              <w:rPr>
                <w:rFonts w:cs="Times New Roman"/>
                <w:sz w:val="24"/>
                <w:szCs w:val="24"/>
              </w:rPr>
              <w:t xml:space="preserve"> </w:t>
            </w:r>
          </w:p>
        </w:tc>
        <w:tc>
          <w:tcPr>
            <w:tcW w:w="582"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r w:rsidRPr="004F7CCE">
              <w:rPr>
                <w:b/>
                <w:sz w:val="24"/>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3</w:t>
            </w:r>
          </w:p>
        </w:tc>
        <w:tc>
          <w:tcPr>
            <w:tcW w:w="540"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1.5</w:t>
            </w:r>
          </w:p>
        </w:tc>
        <w:tc>
          <w:tcPr>
            <w:tcW w:w="461"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133BB2" w:rsidRPr="004F7CCE" w:rsidRDefault="00133BB2" w:rsidP="00AA7298">
            <w:pPr>
              <w:spacing w:before="120" w:line="240" w:lineRule="auto"/>
              <w:rPr>
                <w:sz w:val="24"/>
                <w:szCs w:val="24"/>
              </w:rPr>
            </w:pPr>
            <w:r w:rsidRPr="004F7CCE">
              <w:rPr>
                <w:sz w:val="24"/>
                <w:szCs w:val="24"/>
              </w:rPr>
              <w:t>Textbook 1: chapter 11</w:t>
            </w:r>
          </w:p>
          <w:p w:rsidR="00133BB2" w:rsidRPr="004F7CCE" w:rsidRDefault="00133BB2" w:rsidP="00AA7298">
            <w:pPr>
              <w:spacing w:before="120" w:line="240" w:lineRule="auto"/>
              <w:rPr>
                <w:sz w:val="24"/>
                <w:szCs w:val="24"/>
              </w:rPr>
            </w:pPr>
          </w:p>
        </w:tc>
      </w:tr>
      <w:tr w:rsidR="00133BB2" w:rsidRPr="004F7CCE" w:rsidTr="00AA7298">
        <w:trPr>
          <w:trHeight w:val="998"/>
        </w:trPr>
        <w:tc>
          <w:tcPr>
            <w:tcW w:w="83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center"/>
              <w:rPr>
                <w:sz w:val="24"/>
                <w:szCs w:val="24"/>
                <w:lang w:val="en-US"/>
              </w:rPr>
            </w:pPr>
            <w:r w:rsidRPr="004F7CCE">
              <w:rPr>
                <w:sz w:val="24"/>
                <w:szCs w:val="24"/>
                <w:lang w:val="ru-RU"/>
              </w:rPr>
              <w:lastRenderedPageBreak/>
              <w:t>2</w:t>
            </w:r>
          </w:p>
          <w:p w:rsidR="00133BB2" w:rsidRPr="004F7CCE" w:rsidRDefault="00133BB2" w:rsidP="00AA7298">
            <w:pPr>
              <w:spacing w:before="120" w:line="240" w:lineRule="auto"/>
              <w:jc w:val="center"/>
              <w:rPr>
                <w:sz w:val="24"/>
                <w:szCs w:val="24"/>
                <w:lang w:val="ru-R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rPr>
                <w:sz w:val="24"/>
                <w:szCs w:val="24"/>
                <w:lang w:val="ru-RU"/>
              </w:rPr>
            </w:pPr>
            <w:r w:rsidRPr="004F7CCE">
              <w:rPr>
                <w:sz w:val="24"/>
                <w:szCs w:val="24"/>
                <w:u w:val="single"/>
              </w:rPr>
              <w:t>Chapter 12</w:t>
            </w:r>
            <w:r w:rsidRPr="004F7CCE">
              <w:rPr>
                <w:sz w:val="24"/>
                <w:szCs w:val="24"/>
                <w:u w:val="single"/>
                <w:lang w:val="ru-RU"/>
              </w:rPr>
              <w:t>:</w:t>
            </w:r>
            <w:r w:rsidRPr="004F7CCE">
              <w:rPr>
                <w:sz w:val="24"/>
                <w:szCs w:val="24"/>
                <w:lang w:val="ru-RU"/>
              </w:rPr>
              <w:t xml:space="preserve"> </w:t>
            </w:r>
          </w:p>
          <w:p w:rsidR="00133BB2" w:rsidRPr="004F7CCE" w:rsidRDefault="00133BB2" w:rsidP="00AA7298">
            <w:pPr>
              <w:spacing w:before="120" w:line="240" w:lineRule="auto"/>
              <w:rPr>
                <w:sz w:val="24"/>
                <w:szCs w:val="24"/>
                <w:lang w:val="ru-RU"/>
              </w:rPr>
            </w:pPr>
            <w:r w:rsidRPr="004F7CCE">
              <w:rPr>
                <w:sz w:val="24"/>
                <w:szCs w:val="24"/>
              </w:rPr>
              <w:t>The audit of Non-current assets</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B95F7D" w:rsidRPr="004F7CCE" w:rsidRDefault="00B95F7D" w:rsidP="00B95F7D">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Explain the audit objectives and the audit procedures in relation to the balance.</w:t>
            </w:r>
          </w:p>
          <w:p w:rsidR="00133BB2" w:rsidRPr="004F7CCE" w:rsidRDefault="00133BB2" w:rsidP="00B95F7D">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The audit of tangible and intangible non-current assets</w:t>
            </w:r>
            <w:r w:rsidR="00B95F7D" w:rsidRPr="004F7CCE">
              <w:rPr>
                <w:sz w:val="24"/>
                <w:szCs w:val="24"/>
              </w:rPr>
              <w:t>.</w:t>
            </w:r>
          </w:p>
          <w:p w:rsidR="00133BB2" w:rsidRPr="004F7CCE" w:rsidRDefault="00133BB2" w:rsidP="00B95F7D">
            <w:pPr>
              <w:autoSpaceDE w:val="0"/>
              <w:autoSpaceDN w:val="0"/>
              <w:adjustRightInd w:val="0"/>
              <w:spacing w:after="0" w:line="240" w:lineRule="auto"/>
              <w:rPr>
                <w:sz w:val="24"/>
                <w:szCs w:val="24"/>
              </w:rPr>
            </w:pPr>
          </w:p>
        </w:tc>
        <w:tc>
          <w:tcPr>
            <w:tcW w:w="582"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r w:rsidRPr="004F7CCE">
              <w:rPr>
                <w:b/>
                <w:sz w:val="24"/>
                <w:szCs w:val="24"/>
              </w:rPr>
              <w:t>2.0</w:t>
            </w:r>
          </w:p>
        </w:tc>
        <w:tc>
          <w:tcPr>
            <w:tcW w:w="544"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1.5</w:t>
            </w:r>
          </w:p>
        </w:tc>
        <w:tc>
          <w:tcPr>
            <w:tcW w:w="540"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0.5</w:t>
            </w:r>
          </w:p>
        </w:tc>
        <w:tc>
          <w:tcPr>
            <w:tcW w:w="461"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133BB2" w:rsidRPr="004F7CCE" w:rsidRDefault="00133BB2" w:rsidP="00AA7298">
            <w:pPr>
              <w:spacing w:before="120" w:line="240" w:lineRule="auto"/>
              <w:rPr>
                <w:sz w:val="24"/>
                <w:szCs w:val="24"/>
              </w:rPr>
            </w:pPr>
          </w:p>
          <w:p w:rsidR="00133BB2" w:rsidRPr="004F7CCE" w:rsidRDefault="00133BB2" w:rsidP="00AA7298">
            <w:pPr>
              <w:spacing w:before="120" w:line="240" w:lineRule="auto"/>
              <w:rPr>
                <w:sz w:val="24"/>
                <w:szCs w:val="24"/>
              </w:rPr>
            </w:pPr>
            <w:r w:rsidRPr="004F7CCE">
              <w:rPr>
                <w:sz w:val="24"/>
                <w:szCs w:val="24"/>
              </w:rPr>
              <w:t>Textbook 1: Chapter 12</w:t>
            </w:r>
          </w:p>
        </w:tc>
      </w:tr>
      <w:tr w:rsidR="00133BB2" w:rsidRPr="004F7CCE" w:rsidTr="00B95F7D">
        <w:trPr>
          <w:trHeight w:val="484"/>
        </w:trPr>
        <w:tc>
          <w:tcPr>
            <w:tcW w:w="83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center"/>
              <w:rPr>
                <w:sz w:val="24"/>
                <w:szCs w:val="24"/>
                <w:lang w:val="en-US"/>
              </w:rPr>
            </w:pPr>
            <w:r w:rsidRPr="004F7CCE">
              <w:rPr>
                <w:sz w:val="24"/>
                <w:szCs w:val="24"/>
                <w:lang w:val="ru-RU"/>
              </w:rPr>
              <w:t>2</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rPr>
                <w:sz w:val="24"/>
                <w:szCs w:val="24"/>
                <w:lang w:val="ru-RU"/>
              </w:rPr>
            </w:pPr>
            <w:r w:rsidRPr="004F7CCE">
              <w:rPr>
                <w:sz w:val="24"/>
                <w:szCs w:val="24"/>
                <w:u w:val="single"/>
              </w:rPr>
              <w:t>Chapter 13</w:t>
            </w:r>
            <w:r w:rsidRPr="004F7CCE">
              <w:rPr>
                <w:sz w:val="24"/>
                <w:szCs w:val="24"/>
                <w:u w:val="single"/>
                <w:lang w:val="ru-RU"/>
              </w:rPr>
              <w:t>:</w:t>
            </w:r>
            <w:r w:rsidRPr="004F7CCE">
              <w:rPr>
                <w:sz w:val="24"/>
                <w:szCs w:val="24"/>
                <w:lang w:val="ru-RU"/>
              </w:rPr>
              <w:t xml:space="preserve"> </w:t>
            </w:r>
          </w:p>
          <w:p w:rsidR="00133BB2" w:rsidRPr="004F7CCE" w:rsidRDefault="00133BB2" w:rsidP="00AA7298">
            <w:pPr>
              <w:autoSpaceDE w:val="0"/>
              <w:autoSpaceDN w:val="0"/>
              <w:adjustRightInd w:val="0"/>
              <w:spacing w:after="0" w:line="240" w:lineRule="auto"/>
              <w:rPr>
                <w:rFonts w:cs="Times New Roman"/>
                <w:sz w:val="24"/>
                <w:szCs w:val="24"/>
              </w:rPr>
            </w:pPr>
            <w:r w:rsidRPr="004F7CCE">
              <w:rPr>
                <w:sz w:val="24"/>
                <w:szCs w:val="24"/>
                <w:lang w:val="en-US"/>
              </w:rPr>
              <w:t xml:space="preserve">The audit of </w:t>
            </w:r>
            <w:r w:rsidRPr="004F7CCE">
              <w:rPr>
                <w:rFonts w:cs="Times New Roman"/>
                <w:sz w:val="24"/>
                <w:szCs w:val="24"/>
              </w:rPr>
              <w:t>inventory</w:t>
            </w:r>
          </w:p>
          <w:p w:rsidR="00133BB2" w:rsidRPr="004F7CCE" w:rsidRDefault="00133BB2" w:rsidP="00AA7298">
            <w:pPr>
              <w:spacing w:before="120" w:line="240" w:lineRule="auto"/>
              <w:rPr>
                <w:sz w:val="24"/>
                <w:szCs w:val="24"/>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B95F7D" w:rsidRPr="004F7CCE" w:rsidRDefault="00B95F7D" w:rsidP="00B95F7D">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Explain the audit objectives and the audit procedures in relation to the balance.</w:t>
            </w:r>
          </w:p>
          <w:p w:rsidR="00133BB2" w:rsidRPr="004F7CCE" w:rsidRDefault="00133BB2" w:rsidP="00B95F7D">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Inventory counting procedures in relation to year end and continuous inventory systems;</w:t>
            </w:r>
          </w:p>
          <w:p w:rsidR="00133BB2" w:rsidRPr="004F7CCE" w:rsidRDefault="00133BB2" w:rsidP="00B95F7D">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Cut-off testing;</w:t>
            </w:r>
          </w:p>
          <w:p w:rsidR="00133BB2" w:rsidRPr="004F7CCE" w:rsidRDefault="00133BB2" w:rsidP="00B95F7D">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Auditor's attendance at inventory counting;</w:t>
            </w:r>
          </w:p>
          <w:p w:rsidR="00133BB2" w:rsidRPr="004F7CCE" w:rsidRDefault="00133BB2" w:rsidP="00B95F7D">
            <w:pPr>
              <w:numPr>
                <w:ilvl w:val="0"/>
                <w:numId w:val="25"/>
              </w:numPr>
              <w:autoSpaceDE w:val="0"/>
              <w:autoSpaceDN w:val="0"/>
              <w:adjustRightInd w:val="0"/>
              <w:spacing w:after="0" w:line="240" w:lineRule="auto"/>
              <w:ind w:left="375" w:hanging="375"/>
              <w:rPr>
                <w:sz w:val="24"/>
                <w:szCs w:val="24"/>
              </w:rPr>
            </w:pPr>
            <w:r w:rsidRPr="004F7CCE">
              <w:rPr>
                <w:sz w:val="24"/>
                <w:szCs w:val="24"/>
              </w:rPr>
              <w:t>Direct confirmation of inventory held by third parties;</w:t>
            </w:r>
          </w:p>
          <w:p w:rsidR="00133BB2" w:rsidRPr="004F7CCE" w:rsidRDefault="00133BB2" w:rsidP="00B95F7D">
            <w:pPr>
              <w:numPr>
                <w:ilvl w:val="0"/>
                <w:numId w:val="25"/>
              </w:numPr>
              <w:autoSpaceDE w:val="0"/>
              <w:autoSpaceDN w:val="0"/>
              <w:adjustRightInd w:val="0"/>
              <w:spacing w:after="0" w:line="240" w:lineRule="auto"/>
              <w:ind w:left="375" w:hanging="375"/>
              <w:rPr>
                <w:sz w:val="24"/>
                <w:szCs w:val="24"/>
              </w:rPr>
            </w:pPr>
            <w:r w:rsidRPr="004F7CCE">
              <w:rPr>
                <w:sz w:val="24"/>
                <w:szCs w:val="24"/>
              </w:rPr>
              <w:t>Valuation;</w:t>
            </w:r>
          </w:p>
          <w:p w:rsidR="00133BB2" w:rsidRPr="004F7CCE" w:rsidRDefault="00133BB2" w:rsidP="00B95F7D">
            <w:pPr>
              <w:numPr>
                <w:ilvl w:val="0"/>
                <w:numId w:val="25"/>
              </w:numPr>
              <w:autoSpaceDE w:val="0"/>
              <w:autoSpaceDN w:val="0"/>
              <w:adjustRightInd w:val="0"/>
              <w:spacing w:after="0" w:line="240" w:lineRule="auto"/>
              <w:ind w:left="375" w:hanging="375"/>
              <w:rPr>
                <w:sz w:val="24"/>
                <w:szCs w:val="24"/>
              </w:rPr>
            </w:pPr>
            <w:r w:rsidRPr="004F7CCE">
              <w:rPr>
                <w:sz w:val="24"/>
                <w:szCs w:val="24"/>
              </w:rPr>
              <w:t xml:space="preserve">Other evidence </w:t>
            </w:r>
          </w:p>
          <w:p w:rsidR="00133BB2" w:rsidRPr="004F7CCE" w:rsidRDefault="00133BB2" w:rsidP="00B95F7D">
            <w:pPr>
              <w:pStyle w:val="ListParagraph"/>
              <w:autoSpaceDE w:val="0"/>
              <w:autoSpaceDN w:val="0"/>
              <w:adjustRightInd w:val="0"/>
              <w:spacing w:after="0" w:line="240" w:lineRule="auto"/>
              <w:ind w:left="375"/>
              <w:rPr>
                <w:sz w:val="24"/>
                <w:szCs w:val="24"/>
              </w:rPr>
            </w:pPr>
          </w:p>
        </w:tc>
        <w:tc>
          <w:tcPr>
            <w:tcW w:w="582"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r w:rsidRPr="004F7CCE">
              <w:rPr>
                <w:b/>
                <w:sz w:val="24"/>
                <w:szCs w:val="24"/>
              </w:rPr>
              <w:t>2.5</w:t>
            </w:r>
          </w:p>
        </w:tc>
        <w:tc>
          <w:tcPr>
            <w:tcW w:w="544"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2.0</w:t>
            </w:r>
          </w:p>
        </w:tc>
        <w:tc>
          <w:tcPr>
            <w:tcW w:w="540"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0.5</w:t>
            </w:r>
          </w:p>
        </w:tc>
        <w:tc>
          <w:tcPr>
            <w:tcW w:w="461"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133BB2" w:rsidRPr="004F7CCE" w:rsidRDefault="00133BB2" w:rsidP="00AA7298">
            <w:pPr>
              <w:spacing w:before="120" w:line="240" w:lineRule="auto"/>
              <w:rPr>
                <w:sz w:val="24"/>
                <w:szCs w:val="24"/>
              </w:rPr>
            </w:pPr>
            <w:r w:rsidRPr="004F7CCE">
              <w:rPr>
                <w:sz w:val="24"/>
                <w:szCs w:val="24"/>
              </w:rPr>
              <w:t>Textbook 1: chapter 13.</w:t>
            </w:r>
          </w:p>
          <w:p w:rsidR="00133BB2" w:rsidRPr="004F7CCE" w:rsidRDefault="00133BB2" w:rsidP="00AA7298">
            <w:pPr>
              <w:spacing w:before="120" w:line="240" w:lineRule="auto"/>
              <w:rPr>
                <w:sz w:val="24"/>
                <w:szCs w:val="24"/>
              </w:rPr>
            </w:pPr>
          </w:p>
        </w:tc>
      </w:tr>
      <w:tr w:rsidR="00133BB2" w:rsidRPr="004F7CCE" w:rsidTr="00AA7298">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center"/>
              <w:rPr>
                <w:sz w:val="24"/>
                <w:szCs w:val="24"/>
              </w:rPr>
            </w:pPr>
            <w:r w:rsidRPr="004F7CCE">
              <w:rPr>
                <w:sz w:val="24"/>
                <w:szCs w:val="24"/>
              </w:rPr>
              <w:t>3</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rPr>
                <w:sz w:val="24"/>
                <w:szCs w:val="24"/>
              </w:rPr>
            </w:pPr>
            <w:r w:rsidRPr="004F7CCE">
              <w:rPr>
                <w:sz w:val="24"/>
                <w:szCs w:val="24"/>
                <w:u w:val="single"/>
              </w:rPr>
              <w:t>Chapter</w:t>
            </w:r>
            <w:r w:rsidRPr="004F7CCE">
              <w:rPr>
                <w:sz w:val="24"/>
                <w:szCs w:val="24"/>
                <w:u w:val="single"/>
                <w:lang w:val="ru-RU"/>
              </w:rPr>
              <w:t xml:space="preserve"> </w:t>
            </w:r>
            <w:r w:rsidRPr="004F7CCE">
              <w:rPr>
                <w:sz w:val="24"/>
                <w:szCs w:val="24"/>
                <w:u w:val="single"/>
                <w:lang w:val="en-US"/>
              </w:rPr>
              <w:t>1</w:t>
            </w:r>
            <w:r w:rsidRPr="004F7CCE">
              <w:rPr>
                <w:sz w:val="24"/>
                <w:szCs w:val="24"/>
                <w:u w:val="single"/>
              </w:rPr>
              <w:t>4</w:t>
            </w:r>
            <w:r w:rsidRPr="004F7CCE">
              <w:rPr>
                <w:sz w:val="24"/>
                <w:szCs w:val="24"/>
                <w:u w:val="single"/>
                <w:lang w:val="ru-RU"/>
              </w:rPr>
              <w:t>:</w:t>
            </w:r>
            <w:r w:rsidRPr="004F7CCE">
              <w:rPr>
                <w:sz w:val="24"/>
                <w:szCs w:val="24"/>
                <w:lang w:val="ru-RU"/>
              </w:rPr>
              <w:t xml:space="preserve"> </w:t>
            </w:r>
          </w:p>
          <w:p w:rsidR="00133BB2" w:rsidRPr="004F7CCE" w:rsidRDefault="00133BB2" w:rsidP="00AA7298">
            <w:pPr>
              <w:spacing w:before="120" w:line="240" w:lineRule="auto"/>
              <w:rPr>
                <w:sz w:val="24"/>
                <w:szCs w:val="24"/>
              </w:rPr>
            </w:pPr>
            <w:r w:rsidRPr="004F7CCE">
              <w:rPr>
                <w:sz w:val="24"/>
                <w:szCs w:val="24"/>
              </w:rPr>
              <w:t>Receivables</w:t>
            </w:r>
          </w:p>
          <w:p w:rsidR="00133BB2" w:rsidRPr="004F7CCE" w:rsidRDefault="00133BB2" w:rsidP="00AA7298">
            <w:pPr>
              <w:spacing w:before="120" w:line="240" w:lineRule="auto"/>
              <w:jc w:val="both"/>
              <w:rPr>
                <w:sz w:val="24"/>
                <w:szCs w:val="24"/>
                <w:lang w:val="ru-RU"/>
              </w:rPr>
            </w:pPr>
            <w:r w:rsidRPr="004F7CCE">
              <w:rPr>
                <w:sz w:val="24"/>
                <w:szCs w:val="24"/>
              </w:rPr>
              <w:t xml:space="preserve"> </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B95F7D" w:rsidRPr="004F7CCE" w:rsidRDefault="00B95F7D" w:rsidP="00B95F7D">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Explain the audit objectives and the audit procedures in relation to the balance.</w:t>
            </w:r>
          </w:p>
          <w:p w:rsidR="00133BB2" w:rsidRPr="004F7CCE" w:rsidRDefault="00133BB2" w:rsidP="00B95F7D">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Direct confirmation of accounts receivable</w:t>
            </w:r>
          </w:p>
          <w:p w:rsidR="00133BB2" w:rsidRPr="004F7CCE" w:rsidRDefault="00133BB2" w:rsidP="00B95F7D">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Other evidence in relation to receivables and prepayments, and</w:t>
            </w:r>
          </w:p>
          <w:p w:rsidR="00133BB2" w:rsidRPr="004F7CCE" w:rsidRDefault="00133BB2" w:rsidP="00B95F7D">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 xml:space="preserve">Completeness and </w:t>
            </w:r>
            <w:r w:rsidRPr="004F7CCE">
              <w:rPr>
                <w:sz w:val="24"/>
                <w:szCs w:val="24"/>
              </w:rPr>
              <w:lastRenderedPageBreak/>
              <w:t>occurrence of revenue</w:t>
            </w:r>
            <w:r w:rsidR="00B95F7D" w:rsidRPr="004F7CCE">
              <w:rPr>
                <w:sz w:val="24"/>
                <w:szCs w:val="24"/>
              </w:rPr>
              <w:t>.</w:t>
            </w:r>
          </w:p>
        </w:tc>
        <w:tc>
          <w:tcPr>
            <w:tcW w:w="582"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r w:rsidRPr="004F7CCE">
              <w:rPr>
                <w:b/>
                <w:sz w:val="24"/>
                <w:szCs w:val="24"/>
              </w:rPr>
              <w:lastRenderedPageBreak/>
              <w:t>2.5</w:t>
            </w:r>
          </w:p>
        </w:tc>
        <w:tc>
          <w:tcPr>
            <w:tcW w:w="544"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2.0</w:t>
            </w:r>
          </w:p>
        </w:tc>
        <w:tc>
          <w:tcPr>
            <w:tcW w:w="540"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0.5</w:t>
            </w:r>
          </w:p>
        </w:tc>
        <w:tc>
          <w:tcPr>
            <w:tcW w:w="461"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133BB2" w:rsidRPr="004F7CCE" w:rsidRDefault="00133BB2" w:rsidP="00AA7298">
            <w:pPr>
              <w:spacing w:before="120" w:line="240" w:lineRule="auto"/>
              <w:rPr>
                <w:sz w:val="24"/>
                <w:szCs w:val="24"/>
              </w:rPr>
            </w:pPr>
            <w:r w:rsidRPr="004F7CCE">
              <w:rPr>
                <w:sz w:val="24"/>
                <w:szCs w:val="24"/>
              </w:rPr>
              <w:t>Textbook 1: chapters 14.</w:t>
            </w:r>
          </w:p>
          <w:p w:rsidR="00133BB2" w:rsidRPr="004F7CCE" w:rsidRDefault="00133BB2" w:rsidP="00AA7298">
            <w:pPr>
              <w:spacing w:before="120" w:line="240" w:lineRule="auto"/>
              <w:rPr>
                <w:sz w:val="24"/>
                <w:szCs w:val="24"/>
              </w:rPr>
            </w:pPr>
          </w:p>
          <w:p w:rsidR="00133BB2" w:rsidRPr="004F7CCE" w:rsidRDefault="00133BB2" w:rsidP="00AA7298">
            <w:pPr>
              <w:spacing w:before="120" w:line="240" w:lineRule="auto"/>
              <w:rPr>
                <w:sz w:val="24"/>
                <w:szCs w:val="24"/>
              </w:rPr>
            </w:pPr>
          </w:p>
        </w:tc>
      </w:tr>
      <w:tr w:rsidR="00133BB2" w:rsidRPr="004F7CCE" w:rsidTr="00AA7298">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center"/>
              <w:rPr>
                <w:sz w:val="24"/>
                <w:szCs w:val="24"/>
              </w:rPr>
            </w:pPr>
            <w:r w:rsidRPr="004F7CCE">
              <w:rPr>
                <w:sz w:val="24"/>
                <w:szCs w:val="24"/>
              </w:rPr>
              <w:lastRenderedPageBreak/>
              <w:t>3</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rPr>
                <w:sz w:val="24"/>
                <w:szCs w:val="24"/>
              </w:rPr>
            </w:pPr>
            <w:r w:rsidRPr="004F7CCE">
              <w:rPr>
                <w:sz w:val="24"/>
                <w:szCs w:val="24"/>
                <w:u w:val="single"/>
              </w:rPr>
              <w:t>Chapter</w:t>
            </w:r>
            <w:r w:rsidRPr="004F7CCE">
              <w:rPr>
                <w:sz w:val="24"/>
                <w:szCs w:val="24"/>
                <w:u w:val="single"/>
                <w:lang w:val="ru-RU"/>
              </w:rPr>
              <w:t xml:space="preserve"> </w:t>
            </w:r>
            <w:r w:rsidRPr="004F7CCE">
              <w:rPr>
                <w:sz w:val="24"/>
                <w:szCs w:val="24"/>
                <w:u w:val="single"/>
                <w:lang w:val="en-US"/>
              </w:rPr>
              <w:t>15</w:t>
            </w:r>
            <w:r w:rsidRPr="004F7CCE">
              <w:rPr>
                <w:sz w:val="24"/>
                <w:szCs w:val="24"/>
                <w:u w:val="single"/>
                <w:lang w:val="ru-RU"/>
              </w:rPr>
              <w:t>:</w:t>
            </w:r>
            <w:r w:rsidRPr="004F7CCE">
              <w:rPr>
                <w:sz w:val="24"/>
                <w:szCs w:val="24"/>
                <w:lang w:val="ru-RU"/>
              </w:rPr>
              <w:t xml:space="preserve"> </w:t>
            </w:r>
          </w:p>
          <w:p w:rsidR="00133BB2" w:rsidRPr="004F7CCE" w:rsidRDefault="00133BB2" w:rsidP="00AA7298">
            <w:pPr>
              <w:spacing w:before="120" w:line="240" w:lineRule="auto"/>
              <w:rPr>
                <w:sz w:val="24"/>
                <w:szCs w:val="24"/>
              </w:rPr>
            </w:pPr>
            <w:r w:rsidRPr="004F7CCE">
              <w:rPr>
                <w:rFonts w:cs="Times New Roman"/>
                <w:sz w:val="24"/>
                <w:szCs w:val="24"/>
              </w:rPr>
              <w:t>Cash and bank</w:t>
            </w:r>
          </w:p>
          <w:p w:rsidR="00133BB2" w:rsidRPr="004F7CCE" w:rsidRDefault="00133BB2" w:rsidP="00AA7298">
            <w:pPr>
              <w:spacing w:before="120" w:line="240" w:lineRule="auto"/>
              <w:jc w:val="both"/>
              <w:rPr>
                <w:sz w:val="24"/>
                <w:szCs w:val="24"/>
                <w:lang w:val="ru-RU"/>
              </w:rPr>
            </w:pPr>
            <w:r w:rsidRPr="004F7CCE">
              <w:rPr>
                <w:sz w:val="24"/>
                <w:szCs w:val="24"/>
              </w:rPr>
              <w:t xml:space="preserve"> </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53490A" w:rsidP="0053490A">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Explain the audit objectives and the audit procedures in relation to the balance.</w:t>
            </w:r>
          </w:p>
          <w:p w:rsidR="00133BB2" w:rsidRPr="004F7CCE" w:rsidRDefault="00133BB2" w:rsidP="0053490A">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 xml:space="preserve">Bank confirmation reports </w:t>
            </w:r>
          </w:p>
          <w:p w:rsidR="00133BB2" w:rsidRPr="004F7CCE" w:rsidRDefault="00133BB2" w:rsidP="0053490A">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Other evidence in relation to bank</w:t>
            </w:r>
          </w:p>
          <w:p w:rsidR="00133BB2" w:rsidRPr="004F7CCE" w:rsidRDefault="00133BB2" w:rsidP="0053490A">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Other evidence in relation to cash</w:t>
            </w:r>
            <w:r w:rsidR="0053490A" w:rsidRPr="004F7CCE">
              <w:rPr>
                <w:sz w:val="24"/>
                <w:szCs w:val="24"/>
              </w:rPr>
              <w:t>.</w:t>
            </w:r>
          </w:p>
        </w:tc>
        <w:tc>
          <w:tcPr>
            <w:tcW w:w="582"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r w:rsidRPr="004F7CCE">
              <w:rPr>
                <w:b/>
                <w:sz w:val="24"/>
                <w:szCs w:val="24"/>
              </w:rPr>
              <w:t>2.0</w:t>
            </w:r>
          </w:p>
        </w:tc>
        <w:tc>
          <w:tcPr>
            <w:tcW w:w="544"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1.5</w:t>
            </w:r>
          </w:p>
        </w:tc>
        <w:tc>
          <w:tcPr>
            <w:tcW w:w="540"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0.5</w:t>
            </w:r>
          </w:p>
        </w:tc>
        <w:tc>
          <w:tcPr>
            <w:tcW w:w="461"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33BB2" w:rsidRPr="004F7CCE" w:rsidRDefault="00133BB2" w:rsidP="00AA7298">
            <w:pPr>
              <w:spacing w:before="120" w:line="240" w:lineRule="auto"/>
              <w:rPr>
                <w:sz w:val="24"/>
                <w:szCs w:val="24"/>
              </w:rPr>
            </w:pPr>
            <w:r w:rsidRPr="004F7CCE">
              <w:rPr>
                <w:sz w:val="24"/>
                <w:szCs w:val="24"/>
              </w:rPr>
              <w:t>Textbook 1: Chapter 15</w:t>
            </w:r>
          </w:p>
        </w:tc>
      </w:tr>
      <w:tr w:rsidR="00133BB2" w:rsidRPr="004F7CCE" w:rsidTr="00AA7298">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center"/>
              <w:rPr>
                <w:sz w:val="24"/>
                <w:szCs w:val="24"/>
              </w:rPr>
            </w:pPr>
            <w:r w:rsidRPr="004F7CCE">
              <w:rPr>
                <w:sz w:val="24"/>
                <w:szCs w:val="24"/>
              </w:rPr>
              <w:t>4</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rPr>
                <w:sz w:val="24"/>
                <w:szCs w:val="24"/>
              </w:rPr>
            </w:pPr>
            <w:r w:rsidRPr="004F7CCE">
              <w:rPr>
                <w:sz w:val="24"/>
                <w:szCs w:val="24"/>
                <w:u w:val="single"/>
              </w:rPr>
              <w:t>Chapter</w:t>
            </w:r>
            <w:r w:rsidRPr="004F7CCE">
              <w:rPr>
                <w:sz w:val="24"/>
                <w:szCs w:val="24"/>
                <w:u w:val="single"/>
                <w:lang w:val="ru-RU"/>
              </w:rPr>
              <w:t xml:space="preserve"> </w:t>
            </w:r>
            <w:r w:rsidRPr="004F7CCE">
              <w:rPr>
                <w:sz w:val="24"/>
                <w:szCs w:val="24"/>
                <w:u w:val="single"/>
                <w:lang w:val="en-US"/>
              </w:rPr>
              <w:t>1</w:t>
            </w:r>
            <w:r w:rsidRPr="004F7CCE">
              <w:rPr>
                <w:sz w:val="24"/>
                <w:szCs w:val="24"/>
                <w:u w:val="single"/>
              </w:rPr>
              <w:t>6</w:t>
            </w:r>
            <w:r w:rsidRPr="004F7CCE">
              <w:rPr>
                <w:sz w:val="24"/>
                <w:szCs w:val="24"/>
                <w:u w:val="single"/>
                <w:lang w:val="ru-RU"/>
              </w:rPr>
              <w:t>:</w:t>
            </w:r>
            <w:r w:rsidRPr="004F7CCE">
              <w:rPr>
                <w:sz w:val="24"/>
                <w:szCs w:val="24"/>
                <w:lang w:val="ru-RU"/>
              </w:rPr>
              <w:t xml:space="preserve"> </w:t>
            </w:r>
          </w:p>
          <w:p w:rsidR="00133BB2" w:rsidRPr="004F7CCE" w:rsidRDefault="00133BB2" w:rsidP="00AA7298">
            <w:pPr>
              <w:spacing w:before="120" w:line="240" w:lineRule="auto"/>
              <w:rPr>
                <w:sz w:val="24"/>
                <w:szCs w:val="24"/>
              </w:rPr>
            </w:pPr>
            <w:r w:rsidRPr="004F7CCE">
              <w:rPr>
                <w:rFonts w:cs="Times New Roman"/>
                <w:sz w:val="24"/>
                <w:szCs w:val="24"/>
              </w:rPr>
              <w:t>Liabilities, capital and directors’ emoluments</w:t>
            </w:r>
          </w:p>
          <w:p w:rsidR="00133BB2" w:rsidRPr="004F7CCE" w:rsidRDefault="00133BB2" w:rsidP="00AA7298">
            <w:pPr>
              <w:spacing w:before="120" w:line="240" w:lineRule="auto"/>
              <w:jc w:val="both"/>
              <w:rPr>
                <w:sz w:val="24"/>
                <w:szCs w:val="24"/>
                <w:lang w:val="ru-RU"/>
              </w:rPr>
            </w:pPr>
            <w:r w:rsidRPr="004F7CCE">
              <w:rPr>
                <w:sz w:val="24"/>
                <w:szCs w:val="24"/>
              </w:rPr>
              <w:t xml:space="preserve"> </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53490A" w:rsidRPr="004F7CCE" w:rsidRDefault="0053490A" w:rsidP="0053490A">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Explain the audit objectives and the audit procedures in relation to each balance: liabilities, capital and emoluments.</w:t>
            </w:r>
          </w:p>
          <w:p w:rsidR="00133BB2" w:rsidRPr="004F7CCE" w:rsidRDefault="00133BB2" w:rsidP="0053490A">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 xml:space="preserve">Audit </w:t>
            </w:r>
            <w:r w:rsidR="0053490A" w:rsidRPr="004F7CCE">
              <w:rPr>
                <w:sz w:val="24"/>
                <w:szCs w:val="24"/>
              </w:rPr>
              <w:t>p</w:t>
            </w:r>
            <w:r w:rsidRPr="004F7CCE">
              <w:rPr>
                <w:sz w:val="24"/>
                <w:szCs w:val="24"/>
              </w:rPr>
              <w:t>ayables and accruals:</w:t>
            </w:r>
            <w:r w:rsidR="0053490A" w:rsidRPr="004F7CCE">
              <w:rPr>
                <w:sz w:val="24"/>
                <w:szCs w:val="24"/>
              </w:rPr>
              <w:t xml:space="preserve"> </w:t>
            </w:r>
            <w:r w:rsidRPr="004F7CCE">
              <w:rPr>
                <w:sz w:val="24"/>
                <w:szCs w:val="24"/>
              </w:rPr>
              <w:t>Non-current liabilities, provisions and contingencies</w:t>
            </w:r>
            <w:r w:rsidR="0053490A" w:rsidRPr="004F7CCE">
              <w:rPr>
                <w:sz w:val="24"/>
                <w:szCs w:val="24"/>
              </w:rPr>
              <w:t>; s</w:t>
            </w:r>
            <w:r w:rsidRPr="004F7CCE">
              <w:rPr>
                <w:sz w:val="24"/>
                <w:szCs w:val="24"/>
              </w:rPr>
              <w:t>hare capital, res</w:t>
            </w:r>
            <w:r w:rsidR="0053490A" w:rsidRPr="004F7CCE">
              <w:rPr>
                <w:sz w:val="24"/>
                <w:szCs w:val="24"/>
              </w:rPr>
              <w:t>erves and directors' emoluments.</w:t>
            </w:r>
          </w:p>
        </w:tc>
        <w:tc>
          <w:tcPr>
            <w:tcW w:w="582"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r w:rsidRPr="004F7CCE">
              <w:rPr>
                <w:b/>
                <w:sz w:val="24"/>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3.0</w:t>
            </w:r>
          </w:p>
        </w:tc>
        <w:tc>
          <w:tcPr>
            <w:tcW w:w="540"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1.5</w:t>
            </w:r>
          </w:p>
        </w:tc>
        <w:tc>
          <w:tcPr>
            <w:tcW w:w="461"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133BB2" w:rsidRPr="004F7CCE" w:rsidRDefault="00133BB2" w:rsidP="00AA7298">
            <w:pPr>
              <w:spacing w:before="120" w:line="240" w:lineRule="auto"/>
              <w:rPr>
                <w:sz w:val="24"/>
                <w:szCs w:val="24"/>
              </w:rPr>
            </w:pPr>
            <w:r w:rsidRPr="004F7CCE">
              <w:rPr>
                <w:sz w:val="24"/>
                <w:szCs w:val="24"/>
              </w:rPr>
              <w:t>Textbook 1: Chapter 16</w:t>
            </w:r>
          </w:p>
          <w:p w:rsidR="00133BB2" w:rsidRPr="004F7CCE" w:rsidRDefault="00133BB2" w:rsidP="00AA7298">
            <w:pPr>
              <w:spacing w:before="120" w:line="240" w:lineRule="auto"/>
              <w:rPr>
                <w:sz w:val="24"/>
                <w:szCs w:val="24"/>
              </w:rPr>
            </w:pPr>
          </w:p>
          <w:p w:rsidR="00133BB2" w:rsidRPr="004F7CCE" w:rsidRDefault="00133BB2" w:rsidP="00AA7298">
            <w:pPr>
              <w:spacing w:before="120" w:line="240" w:lineRule="auto"/>
              <w:rPr>
                <w:sz w:val="24"/>
                <w:szCs w:val="24"/>
              </w:rPr>
            </w:pPr>
          </w:p>
          <w:p w:rsidR="00133BB2" w:rsidRPr="004F7CCE" w:rsidRDefault="00133BB2" w:rsidP="00AA7298">
            <w:pPr>
              <w:spacing w:before="120" w:line="240" w:lineRule="auto"/>
              <w:rPr>
                <w:sz w:val="24"/>
                <w:szCs w:val="24"/>
              </w:rPr>
            </w:pPr>
          </w:p>
        </w:tc>
      </w:tr>
      <w:tr w:rsidR="00133BB2" w:rsidRPr="004F7CCE" w:rsidTr="00AA7298">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center"/>
              <w:rPr>
                <w:sz w:val="24"/>
                <w:szCs w:val="24"/>
              </w:rPr>
            </w:pPr>
            <w:r w:rsidRPr="004F7CCE">
              <w:rPr>
                <w:sz w:val="24"/>
                <w:szCs w:val="24"/>
              </w:rPr>
              <w:t>5</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rPr>
                <w:sz w:val="24"/>
                <w:szCs w:val="24"/>
                <w:u w:val="single"/>
              </w:rPr>
            </w:pPr>
            <w:r w:rsidRPr="004F7CCE">
              <w:rPr>
                <w:sz w:val="24"/>
                <w:szCs w:val="24"/>
                <w:u w:val="single"/>
              </w:rPr>
              <w:t>Mid-term test</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both"/>
              <w:rPr>
                <w:sz w:val="24"/>
                <w:szCs w:val="24"/>
                <w:lang w:val="ru-RU"/>
              </w:rPr>
            </w:pPr>
          </w:p>
        </w:tc>
        <w:tc>
          <w:tcPr>
            <w:tcW w:w="582"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r w:rsidRPr="004F7CCE">
              <w:rPr>
                <w:b/>
                <w:sz w:val="24"/>
                <w:szCs w:val="24"/>
              </w:rPr>
              <w:t>0.5</w:t>
            </w:r>
          </w:p>
        </w:tc>
        <w:tc>
          <w:tcPr>
            <w:tcW w:w="544"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p>
        </w:tc>
        <w:tc>
          <w:tcPr>
            <w:tcW w:w="461"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33BB2" w:rsidRPr="004F7CCE" w:rsidRDefault="00133BB2" w:rsidP="00AA7298">
            <w:pPr>
              <w:spacing w:before="120" w:line="240" w:lineRule="auto"/>
              <w:rPr>
                <w:sz w:val="24"/>
                <w:szCs w:val="24"/>
              </w:rPr>
            </w:pPr>
            <w:r w:rsidRPr="004F7CCE">
              <w:rPr>
                <w:sz w:val="24"/>
                <w:szCs w:val="24"/>
              </w:rPr>
              <w:t>(the duration of mid-term test may be adjusted)</w:t>
            </w:r>
          </w:p>
        </w:tc>
      </w:tr>
      <w:tr w:rsidR="00133BB2" w:rsidRPr="004F7CCE" w:rsidTr="00AA7298">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center"/>
              <w:rPr>
                <w:sz w:val="24"/>
                <w:szCs w:val="24"/>
              </w:rPr>
            </w:pPr>
            <w:r w:rsidRPr="004F7CCE">
              <w:rPr>
                <w:sz w:val="24"/>
                <w:szCs w:val="24"/>
              </w:rPr>
              <w:t>5</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rPr>
                <w:sz w:val="24"/>
                <w:szCs w:val="24"/>
              </w:rPr>
            </w:pPr>
            <w:r w:rsidRPr="004F7CCE">
              <w:rPr>
                <w:sz w:val="24"/>
                <w:szCs w:val="24"/>
                <w:u w:val="single"/>
              </w:rPr>
              <w:t>Chapter</w:t>
            </w:r>
            <w:r w:rsidRPr="004F7CCE">
              <w:rPr>
                <w:sz w:val="24"/>
                <w:szCs w:val="24"/>
                <w:u w:val="single"/>
                <w:lang w:val="ru-RU"/>
              </w:rPr>
              <w:t xml:space="preserve"> </w:t>
            </w:r>
            <w:r w:rsidRPr="004F7CCE">
              <w:rPr>
                <w:sz w:val="24"/>
                <w:szCs w:val="24"/>
                <w:u w:val="single"/>
                <w:lang w:val="en-US"/>
              </w:rPr>
              <w:t>1</w:t>
            </w:r>
            <w:r w:rsidRPr="004F7CCE">
              <w:rPr>
                <w:sz w:val="24"/>
                <w:szCs w:val="24"/>
                <w:u w:val="single"/>
              </w:rPr>
              <w:t>7</w:t>
            </w:r>
            <w:r w:rsidRPr="004F7CCE">
              <w:rPr>
                <w:sz w:val="24"/>
                <w:szCs w:val="24"/>
                <w:u w:val="single"/>
                <w:lang w:val="ru-RU"/>
              </w:rPr>
              <w:t>:</w:t>
            </w:r>
            <w:r w:rsidRPr="004F7CCE">
              <w:rPr>
                <w:sz w:val="24"/>
                <w:szCs w:val="24"/>
                <w:lang w:val="ru-RU"/>
              </w:rPr>
              <w:t xml:space="preserve"> </w:t>
            </w:r>
          </w:p>
          <w:p w:rsidR="00133BB2" w:rsidRPr="004F7CCE" w:rsidRDefault="00133BB2" w:rsidP="00AA7298">
            <w:pPr>
              <w:autoSpaceDE w:val="0"/>
              <w:autoSpaceDN w:val="0"/>
              <w:adjustRightInd w:val="0"/>
              <w:spacing w:after="0" w:line="240" w:lineRule="auto"/>
              <w:rPr>
                <w:rFonts w:cs="Times New Roman"/>
                <w:sz w:val="24"/>
                <w:szCs w:val="24"/>
              </w:rPr>
            </w:pPr>
            <w:r w:rsidRPr="004F7CCE">
              <w:rPr>
                <w:rFonts w:cs="Times New Roman"/>
                <w:sz w:val="24"/>
                <w:szCs w:val="24"/>
              </w:rPr>
              <w:t>Not-for-profit organisations</w:t>
            </w:r>
          </w:p>
          <w:p w:rsidR="00133BB2" w:rsidRPr="004F7CCE" w:rsidRDefault="00133BB2" w:rsidP="00AA7298">
            <w:pPr>
              <w:spacing w:before="120" w:line="240" w:lineRule="auto"/>
              <w:rPr>
                <w:sz w:val="24"/>
                <w:szCs w:val="24"/>
              </w:rPr>
            </w:pPr>
          </w:p>
          <w:p w:rsidR="00133BB2" w:rsidRPr="004F7CCE" w:rsidRDefault="00133BB2" w:rsidP="00AA7298">
            <w:pPr>
              <w:spacing w:before="120" w:line="240" w:lineRule="auto"/>
              <w:jc w:val="both"/>
              <w:rPr>
                <w:sz w:val="24"/>
                <w:szCs w:val="24"/>
                <w:lang w:val="ru-RU"/>
              </w:rPr>
            </w:pPr>
            <w:r w:rsidRPr="004F7CCE">
              <w:rPr>
                <w:sz w:val="24"/>
                <w:szCs w:val="24"/>
              </w:rPr>
              <w:t xml:space="preserve"> </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autoSpaceDE w:val="0"/>
              <w:autoSpaceDN w:val="0"/>
              <w:adjustRightInd w:val="0"/>
              <w:spacing w:after="0" w:line="240" w:lineRule="auto"/>
              <w:rPr>
                <w:rFonts w:cs="Times New Roman"/>
                <w:sz w:val="24"/>
                <w:szCs w:val="24"/>
              </w:rPr>
            </w:pPr>
            <w:r w:rsidRPr="004F7CCE">
              <w:rPr>
                <w:rFonts w:cs="Times New Roman"/>
                <w:sz w:val="24"/>
                <w:szCs w:val="24"/>
              </w:rPr>
              <w:t>Objectives of not-for-profit organisations:</w:t>
            </w:r>
          </w:p>
          <w:p w:rsidR="00133BB2" w:rsidRPr="004F7CCE" w:rsidRDefault="00133BB2" w:rsidP="0053490A">
            <w:pPr>
              <w:pStyle w:val="ListParagraph"/>
              <w:numPr>
                <w:ilvl w:val="0"/>
                <w:numId w:val="26"/>
              </w:numPr>
              <w:spacing w:before="120" w:line="240" w:lineRule="auto"/>
              <w:rPr>
                <w:sz w:val="24"/>
                <w:szCs w:val="24"/>
              </w:rPr>
            </w:pPr>
            <w:r w:rsidRPr="004F7CCE">
              <w:rPr>
                <w:rFonts w:cs="Times New Roman"/>
                <w:sz w:val="24"/>
                <w:szCs w:val="24"/>
              </w:rPr>
              <w:t>Audit plan</w:t>
            </w:r>
          </w:p>
          <w:p w:rsidR="00133BB2" w:rsidRPr="004F7CCE" w:rsidRDefault="00133BB2" w:rsidP="0053490A">
            <w:pPr>
              <w:pStyle w:val="ListParagraph"/>
              <w:numPr>
                <w:ilvl w:val="0"/>
                <w:numId w:val="26"/>
              </w:numPr>
              <w:spacing w:before="120" w:line="240" w:lineRule="auto"/>
              <w:rPr>
                <w:sz w:val="24"/>
                <w:szCs w:val="24"/>
              </w:rPr>
            </w:pPr>
            <w:r w:rsidRPr="004F7CCE">
              <w:rPr>
                <w:rFonts w:cs="Times New Roman"/>
                <w:sz w:val="24"/>
                <w:szCs w:val="24"/>
              </w:rPr>
              <w:t>Audit evidence</w:t>
            </w:r>
          </w:p>
          <w:p w:rsidR="00133BB2" w:rsidRPr="004F7CCE" w:rsidRDefault="00133BB2" w:rsidP="0053490A">
            <w:pPr>
              <w:pStyle w:val="ListParagraph"/>
              <w:numPr>
                <w:ilvl w:val="0"/>
                <w:numId w:val="26"/>
              </w:numPr>
              <w:spacing w:before="120" w:line="240" w:lineRule="auto"/>
              <w:rPr>
                <w:sz w:val="24"/>
                <w:szCs w:val="24"/>
              </w:rPr>
            </w:pPr>
            <w:r w:rsidRPr="004F7CCE">
              <w:rPr>
                <w:rFonts w:cs="Times New Roman"/>
                <w:sz w:val="24"/>
                <w:szCs w:val="24"/>
              </w:rPr>
              <w:t>Audit reporting</w:t>
            </w:r>
          </w:p>
        </w:tc>
        <w:tc>
          <w:tcPr>
            <w:tcW w:w="582"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r w:rsidRPr="004F7CCE">
              <w:rPr>
                <w:b/>
                <w:sz w:val="24"/>
                <w:szCs w:val="24"/>
              </w:rPr>
              <w:t>4.0</w:t>
            </w:r>
          </w:p>
        </w:tc>
        <w:tc>
          <w:tcPr>
            <w:tcW w:w="544"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3.0</w:t>
            </w:r>
          </w:p>
        </w:tc>
        <w:tc>
          <w:tcPr>
            <w:tcW w:w="540"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1.0</w:t>
            </w:r>
          </w:p>
        </w:tc>
        <w:tc>
          <w:tcPr>
            <w:tcW w:w="461"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133BB2" w:rsidRPr="004F7CCE" w:rsidRDefault="00133BB2" w:rsidP="00AA7298">
            <w:pPr>
              <w:spacing w:before="120" w:line="240" w:lineRule="auto"/>
              <w:rPr>
                <w:sz w:val="24"/>
                <w:szCs w:val="24"/>
              </w:rPr>
            </w:pPr>
            <w:r w:rsidRPr="004F7CCE">
              <w:rPr>
                <w:sz w:val="24"/>
                <w:szCs w:val="24"/>
              </w:rPr>
              <w:t>Textbook 1: Chapter 17</w:t>
            </w:r>
          </w:p>
        </w:tc>
      </w:tr>
      <w:tr w:rsidR="00133BB2" w:rsidRPr="004F7CCE" w:rsidTr="00AA7298">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center"/>
              <w:rPr>
                <w:sz w:val="24"/>
                <w:szCs w:val="24"/>
              </w:rPr>
            </w:pPr>
            <w:r w:rsidRPr="004F7CCE">
              <w:rPr>
                <w:sz w:val="24"/>
                <w:szCs w:val="24"/>
              </w:rPr>
              <w:t>6 &amp; 7</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rPr>
                <w:sz w:val="24"/>
                <w:szCs w:val="24"/>
                <w:u w:val="single"/>
              </w:rPr>
            </w:pPr>
            <w:r w:rsidRPr="004F7CCE">
              <w:rPr>
                <w:sz w:val="24"/>
                <w:szCs w:val="24"/>
                <w:u w:val="single"/>
              </w:rPr>
              <w:t>Chapter 18:</w:t>
            </w:r>
          </w:p>
          <w:p w:rsidR="00133BB2" w:rsidRPr="004F7CCE" w:rsidRDefault="00133BB2" w:rsidP="00AA7298">
            <w:pPr>
              <w:spacing w:before="120" w:line="240" w:lineRule="auto"/>
              <w:rPr>
                <w:sz w:val="24"/>
                <w:szCs w:val="24"/>
                <w:u w:val="single"/>
              </w:rPr>
            </w:pPr>
            <w:r w:rsidRPr="004F7CCE">
              <w:rPr>
                <w:rFonts w:cs="Times New Roman"/>
                <w:sz w:val="24"/>
                <w:szCs w:val="24"/>
              </w:rPr>
              <w:lastRenderedPageBreak/>
              <w:t>Audit review and finalisation</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53490A">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lastRenderedPageBreak/>
              <w:t>Subsequent eve</w:t>
            </w:r>
            <w:r w:rsidR="0053490A" w:rsidRPr="004F7CCE">
              <w:rPr>
                <w:sz w:val="24"/>
                <w:szCs w:val="24"/>
              </w:rPr>
              <w:t>nts</w:t>
            </w:r>
          </w:p>
          <w:p w:rsidR="00133BB2" w:rsidRPr="004F7CCE" w:rsidRDefault="0053490A" w:rsidP="0053490A">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Going concern</w:t>
            </w:r>
          </w:p>
          <w:p w:rsidR="00133BB2" w:rsidRPr="004F7CCE" w:rsidRDefault="00133BB2" w:rsidP="0053490A">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lastRenderedPageBreak/>
              <w:t>Written representations</w:t>
            </w:r>
          </w:p>
          <w:p w:rsidR="00133BB2" w:rsidRPr="004F7CCE" w:rsidRDefault="00133BB2" w:rsidP="0053490A">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Audit finalisation and final review:</w:t>
            </w:r>
          </w:p>
        </w:tc>
        <w:tc>
          <w:tcPr>
            <w:tcW w:w="582"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r w:rsidRPr="004F7CCE">
              <w:rPr>
                <w:b/>
                <w:sz w:val="24"/>
                <w:szCs w:val="24"/>
              </w:rPr>
              <w:lastRenderedPageBreak/>
              <w:t>9.0</w:t>
            </w:r>
          </w:p>
        </w:tc>
        <w:tc>
          <w:tcPr>
            <w:tcW w:w="544"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7</w:t>
            </w:r>
          </w:p>
        </w:tc>
        <w:tc>
          <w:tcPr>
            <w:tcW w:w="540"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2</w:t>
            </w:r>
          </w:p>
        </w:tc>
        <w:tc>
          <w:tcPr>
            <w:tcW w:w="461"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33BB2" w:rsidRPr="004F7CCE" w:rsidRDefault="00133BB2" w:rsidP="00AA7298">
            <w:pPr>
              <w:spacing w:before="120" w:line="240" w:lineRule="auto"/>
              <w:rPr>
                <w:sz w:val="24"/>
                <w:szCs w:val="24"/>
              </w:rPr>
            </w:pPr>
            <w:r w:rsidRPr="004F7CCE">
              <w:rPr>
                <w:sz w:val="24"/>
                <w:szCs w:val="24"/>
              </w:rPr>
              <w:t xml:space="preserve">Textbook 1: </w:t>
            </w:r>
            <w:r w:rsidRPr="004F7CCE">
              <w:rPr>
                <w:sz w:val="24"/>
                <w:szCs w:val="24"/>
              </w:rPr>
              <w:lastRenderedPageBreak/>
              <w:t>Chapter 18</w:t>
            </w:r>
          </w:p>
        </w:tc>
      </w:tr>
      <w:tr w:rsidR="00133BB2" w:rsidRPr="004F7CCE" w:rsidTr="00AA7298">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center"/>
              <w:rPr>
                <w:sz w:val="24"/>
                <w:szCs w:val="24"/>
              </w:rPr>
            </w:pPr>
            <w:r w:rsidRPr="004F7CCE">
              <w:rPr>
                <w:sz w:val="24"/>
                <w:szCs w:val="24"/>
              </w:rPr>
              <w:lastRenderedPageBreak/>
              <w:t>8 &amp; 9</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rPr>
                <w:sz w:val="24"/>
                <w:szCs w:val="24"/>
                <w:u w:val="single"/>
              </w:rPr>
            </w:pPr>
            <w:r w:rsidRPr="004F7CCE">
              <w:rPr>
                <w:sz w:val="24"/>
                <w:szCs w:val="24"/>
                <w:u w:val="single"/>
              </w:rPr>
              <w:t>Chapter 19:</w:t>
            </w:r>
          </w:p>
          <w:p w:rsidR="00133BB2" w:rsidRPr="004F7CCE" w:rsidRDefault="00133BB2" w:rsidP="00AA7298">
            <w:pPr>
              <w:spacing w:before="120" w:line="240" w:lineRule="auto"/>
              <w:rPr>
                <w:sz w:val="24"/>
                <w:szCs w:val="24"/>
              </w:rPr>
            </w:pPr>
            <w:r w:rsidRPr="004F7CCE">
              <w:rPr>
                <w:sz w:val="24"/>
                <w:szCs w:val="24"/>
              </w:rPr>
              <w:t>Audit reports</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autoSpaceDE w:val="0"/>
              <w:autoSpaceDN w:val="0"/>
              <w:adjustRightInd w:val="0"/>
              <w:spacing w:after="0" w:line="240" w:lineRule="auto"/>
              <w:rPr>
                <w:rFonts w:cs="Times New Roman"/>
                <w:b/>
                <w:sz w:val="24"/>
                <w:szCs w:val="24"/>
              </w:rPr>
            </w:pPr>
            <w:r w:rsidRPr="004F7CCE">
              <w:rPr>
                <w:rFonts w:cs="Times New Roman"/>
                <w:b/>
                <w:sz w:val="24"/>
                <w:szCs w:val="24"/>
              </w:rPr>
              <w:t>Audit reports</w:t>
            </w:r>
          </w:p>
          <w:p w:rsidR="00133BB2" w:rsidRPr="004F7CCE" w:rsidRDefault="00133BB2" w:rsidP="0053490A">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 xml:space="preserve">The basic elements </w:t>
            </w:r>
            <w:r w:rsidR="0053490A" w:rsidRPr="004F7CCE">
              <w:rPr>
                <w:sz w:val="24"/>
                <w:szCs w:val="24"/>
              </w:rPr>
              <w:t>of</w:t>
            </w:r>
            <w:r w:rsidRPr="004F7CCE">
              <w:rPr>
                <w:sz w:val="24"/>
                <w:szCs w:val="24"/>
              </w:rPr>
              <w:t xml:space="preserve"> auditor's report.</w:t>
            </w:r>
          </w:p>
          <w:p w:rsidR="00133BB2" w:rsidRPr="004F7CCE" w:rsidRDefault="00133BB2" w:rsidP="0053490A">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Types of audit opinions</w:t>
            </w:r>
            <w:r w:rsidR="0053490A" w:rsidRPr="004F7CCE">
              <w:rPr>
                <w:sz w:val="24"/>
                <w:szCs w:val="24"/>
              </w:rPr>
              <w:t>.</w:t>
            </w:r>
            <w:r w:rsidRPr="004F7CCE">
              <w:rPr>
                <w:sz w:val="24"/>
                <w:szCs w:val="24"/>
              </w:rPr>
              <w:t xml:space="preserve"> </w:t>
            </w:r>
          </w:p>
          <w:p w:rsidR="00133BB2" w:rsidRPr="004F7CCE" w:rsidRDefault="00133BB2" w:rsidP="0053490A">
            <w:pPr>
              <w:pStyle w:val="ListParagraph"/>
              <w:numPr>
                <w:ilvl w:val="0"/>
                <w:numId w:val="25"/>
              </w:numPr>
              <w:autoSpaceDE w:val="0"/>
              <w:autoSpaceDN w:val="0"/>
              <w:adjustRightInd w:val="0"/>
              <w:spacing w:after="0" w:line="240" w:lineRule="auto"/>
              <w:ind w:left="375" w:hanging="375"/>
              <w:rPr>
                <w:sz w:val="24"/>
                <w:szCs w:val="24"/>
              </w:rPr>
            </w:pPr>
            <w:r w:rsidRPr="004F7CCE">
              <w:rPr>
                <w:sz w:val="24"/>
                <w:szCs w:val="24"/>
              </w:rPr>
              <w:t>The format and content of emphasis of matter and other matter paragraphs.</w:t>
            </w:r>
          </w:p>
          <w:p w:rsidR="00133BB2" w:rsidRPr="004F7CCE" w:rsidRDefault="00133BB2" w:rsidP="00AA7298">
            <w:pPr>
              <w:autoSpaceDE w:val="0"/>
              <w:autoSpaceDN w:val="0"/>
              <w:adjustRightInd w:val="0"/>
              <w:spacing w:after="0" w:line="240" w:lineRule="auto"/>
              <w:rPr>
                <w:rFonts w:cs="Times New Roman"/>
                <w:b/>
                <w:sz w:val="24"/>
                <w:szCs w:val="24"/>
              </w:rPr>
            </w:pPr>
            <w:r w:rsidRPr="004F7CCE">
              <w:rPr>
                <w:rFonts w:cs="Times New Roman"/>
                <w:b/>
                <w:sz w:val="24"/>
                <w:szCs w:val="24"/>
              </w:rPr>
              <w:t>Communication on internal control</w:t>
            </w:r>
          </w:p>
          <w:p w:rsidR="00133BB2" w:rsidRPr="004F7CCE" w:rsidRDefault="00133BB2" w:rsidP="0053490A">
            <w:pPr>
              <w:pStyle w:val="ListParagraph"/>
              <w:numPr>
                <w:ilvl w:val="0"/>
                <w:numId w:val="25"/>
              </w:numPr>
              <w:autoSpaceDE w:val="0"/>
              <w:autoSpaceDN w:val="0"/>
              <w:adjustRightInd w:val="0"/>
              <w:spacing w:after="0" w:line="240" w:lineRule="auto"/>
              <w:ind w:left="375" w:hanging="375"/>
              <w:rPr>
                <w:rFonts w:cs="Times New Roman"/>
                <w:sz w:val="24"/>
                <w:szCs w:val="24"/>
              </w:rPr>
            </w:pPr>
            <w:r w:rsidRPr="004F7CCE">
              <w:rPr>
                <w:sz w:val="24"/>
                <w:szCs w:val="24"/>
              </w:rPr>
              <w:t>The requirements and methods of reporting significant deficiencies in internal control</w:t>
            </w:r>
            <w:r w:rsidR="0053490A" w:rsidRPr="004F7CCE">
              <w:rPr>
                <w:sz w:val="24"/>
                <w:szCs w:val="24"/>
              </w:rPr>
              <w:t>.</w:t>
            </w:r>
            <w:r w:rsidRPr="004F7CCE">
              <w:rPr>
                <w:sz w:val="24"/>
                <w:szCs w:val="24"/>
              </w:rPr>
              <w:t xml:space="preserve"> </w:t>
            </w:r>
          </w:p>
        </w:tc>
        <w:tc>
          <w:tcPr>
            <w:tcW w:w="582"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r w:rsidRPr="004F7CCE">
              <w:rPr>
                <w:b/>
                <w:sz w:val="24"/>
                <w:szCs w:val="24"/>
              </w:rPr>
              <w:t>9</w:t>
            </w:r>
          </w:p>
        </w:tc>
        <w:tc>
          <w:tcPr>
            <w:tcW w:w="544"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7</w:t>
            </w:r>
          </w:p>
        </w:tc>
        <w:tc>
          <w:tcPr>
            <w:tcW w:w="540"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2</w:t>
            </w:r>
          </w:p>
        </w:tc>
        <w:tc>
          <w:tcPr>
            <w:tcW w:w="461"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33BB2" w:rsidRPr="004F7CCE" w:rsidRDefault="00133BB2" w:rsidP="00AA7298">
            <w:pPr>
              <w:spacing w:before="120" w:line="240" w:lineRule="auto"/>
              <w:rPr>
                <w:sz w:val="24"/>
                <w:szCs w:val="24"/>
              </w:rPr>
            </w:pPr>
            <w:r w:rsidRPr="004F7CCE">
              <w:rPr>
                <w:sz w:val="24"/>
                <w:szCs w:val="24"/>
              </w:rPr>
              <w:t>Textbook 1: Chapter 19</w:t>
            </w:r>
          </w:p>
        </w:tc>
      </w:tr>
      <w:tr w:rsidR="00133BB2" w:rsidRPr="004F7CCE" w:rsidTr="00AA7298">
        <w:trPr>
          <w:trHeight w:val="90"/>
        </w:trPr>
        <w:tc>
          <w:tcPr>
            <w:tcW w:w="83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center"/>
              <w:rPr>
                <w:sz w:val="24"/>
                <w:szCs w:val="24"/>
              </w:rPr>
            </w:pPr>
            <w:r w:rsidRPr="004F7CCE">
              <w:rPr>
                <w:sz w:val="24"/>
                <w:szCs w:val="24"/>
              </w:rPr>
              <w:t>10</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rPr>
                <w:sz w:val="24"/>
                <w:szCs w:val="24"/>
                <w:u w:val="single"/>
              </w:rPr>
            </w:pPr>
            <w:r w:rsidRPr="004F7CCE">
              <w:rPr>
                <w:sz w:val="24"/>
                <w:szCs w:val="24"/>
                <w:u w:val="single"/>
              </w:rPr>
              <w:t>Review</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both"/>
              <w:rPr>
                <w:sz w:val="24"/>
                <w:szCs w:val="24"/>
              </w:rPr>
            </w:pPr>
            <w:r w:rsidRPr="004F7CCE">
              <w:rPr>
                <w:sz w:val="24"/>
                <w:szCs w:val="24"/>
              </w:rPr>
              <w:t>Reviewing key issues and answering requests.</w:t>
            </w:r>
          </w:p>
        </w:tc>
        <w:tc>
          <w:tcPr>
            <w:tcW w:w="582"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r w:rsidRPr="004F7CCE">
              <w:rPr>
                <w:b/>
                <w:sz w:val="24"/>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2.5</w:t>
            </w:r>
          </w:p>
        </w:tc>
        <w:tc>
          <w:tcPr>
            <w:tcW w:w="540"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r w:rsidRPr="004F7CCE">
              <w:rPr>
                <w:sz w:val="24"/>
                <w:szCs w:val="24"/>
              </w:rPr>
              <w:t>2</w:t>
            </w:r>
          </w:p>
        </w:tc>
        <w:tc>
          <w:tcPr>
            <w:tcW w:w="461"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33BB2" w:rsidRPr="004F7CCE" w:rsidRDefault="00133BB2" w:rsidP="00AA7298">
            <w:pPr>
              <w:spacing w:before="120" w:line="240" w:lineRule="auto"/>
              <w:rPr>
                <w:sz w:val="24"/>
                <w:szCs w:val="24"/>
              </w:rPr>
            </w:pPr>
          </w:p>
        </w:tc>
      </w:tr>
      <w:tr w:rsidR="00133BB2" w:rsidRPr="004F7CCE" w:rsidTr="00AA7298">
        <w:trPr>
          <w:trHeight w:val="90"/>
        </w:trPr>
        <w:tc>
          <w:tcPr>
            <w:tcW w:w="4998" w:type="dxa"/>
            <w:gridSpan w:val="3"/>
            <w:tcBorders>
              <w:top w:val="single" w:sz="4" w:space="0" w:color="auto"/>
              <w:left w:val="single" w:sz="4" w:space="0" w:color="auto"/>
              <w:bottom w:val="single" w:sz="4" w:space="0" w:color="auto"/>
              <w:right w:val="single" w:sz="4" w:space="0" w:color="auto"/>
            </w:tcBorders>
            <w:shd w:val="clear" w:color="auto" w:fill="auto"/>
          </w:tcPr>
          <w:p w:rsidR="00133BB2" w:rsidRPr="004F7CCE" w:rsidRDefault="00133BB2" w:rsidP="00AA7298">
            <w:pPr>
              <w:spacing w:before="120" w:line="240" w:lineRule="auto"/>
              <w:jc w:val="both"/>
              <w:rPr>
                <w:b/>
                <w:sz w:val="24"/>
                <w:szCs w:val="24"/>
              </w:rPr>
            </w:pPr>
            <w:r w:rsidRPr="004F7CCE">
              <w:rPr>
                <w:b/>
                <w:sz w:val="24"/>
                <w:szCs w:val="24"/>
              </w:rPr>
              <w:t>Total</w:t>
            </w:r>
          </w:p>
        </w:tc>
        <w:tc>
          <w:tcPr>
            <w:tcW w:w="582"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r w:rsidRPr="004F7CCE">
              <w:rPr>
                <w:b/>
                <w:sz w:val="24"/>
                <w:szCs w:val="24"/>
              </w:rPr>
              <w:t>45</w:t>
            </w:r>
          </w:p>
        </w:tc>
        <w:tc>
          <w:tcPr>
            <w:tcW w:w="544"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r w:rsidRPr="004F7CCE">
              <w:rPr>
                <w:b/>
                <w:sz w:val="24"/>
                <w:szCs w:val="24"/>
              </w:rPr>
              <w:t>35</w:t>
            </w:r>
          </w:p>
        </w:tc>
        <w:tc>
          <w:tcPr>
            <w:tcW w:w="540"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r w:rsidRPr="004F7CCE">
              <w:rPr>
                <w:b/>
                <w:sz w:val="24"/>
                <w:szCs w:val="24"/>
              </w:rPr>
              <w:t>12</w:t>
            </w:r>
          </w:p>
        </w:tc>
        <w:tc>
          <w:tcPr>
            <w:tcW w:w="461" w:type="dxa"/>
            <w:tcBorders>
              <w:top w:val="single" w:sz="4" w:space="0" w:color="auto"/>
              <w:left w:val="single" w:sz="4" w:space="0" w:color="auto"/>
              <w:bottom w:val="single" w:sz="4" w:space="0" w:color="auto"/>
              <w:right w:val="single" w:sz="4" w:space="0" w:color="auto"/>
            </w:tcBorders>
            <w:vAlign w:val="center"/>
          </w:tcPr>
          <w:p w:rsidR="00133BB2" w:rsidRPr="004F7CCE" w:rsidRDefault="00133BB2" w:rsidP="00AA7298">
            <w:pPr>
              <w:spacing w:before="120" w:line="240" w:lineRule="auto"/>
              <w:jc w:val="center"/>
              <w:rPr>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133BB2" w:rsidRPr="004F7CCE" w:rsidRDefault="00133BB2" w:rsidP="00AA7298">
            <w:pPr>
              <w:spacing w:before="120" w:line="240" w:lineRule="auto"/>
              <w:rPr>
                <w:sz w:val="24"/>
                <w:szCs w:val="24"/>
              </w:rPr>
            </w:pPr>
          </w:p>
        </w:tc>
      </w:tr>
    </w:tbl>
    <w:p w:rsidR="00133BB2" w:rsidRPr="004F7CCE" w:rsidRDefault="00133BB2" w:rsidP="00133BB2">
      <w:pPr>
        <w:spacing w:line="240" w:lineRule="auto"/>
        <w:jc w:val="both"/>
        <w:rPr>
          <w:rFonts w:cs="Times New Roman"/>
          <w:color w:val="000000" w:themeColor="text1"/>
          <w:sz w:val="24"/>
          <w:szCs w:val="24"/>
        </w:rPr>
      </w:pPr>
    </w:p>
    <w:p w:rsidR="00133BB2" w:rsidRPr="004F7CCE" w:rsidRDefault="00133BB2" w:rsidP="00133BB2">
      <w:pPr>
        <w:pStyle w:val="BodyTextIndent"/>
        <w:widowControl w:val="0"/>
        <w:numPr>
          <w:ilvl w:val="0"/>
          <w:numId w:val="1"/>
        </w:numPr>
        <w:spacing w:before="120"/>
        <w:rPr>
          <w:rFonts w:ascii="Times New Roman" w:hAnsi="Times New Roman"/>
          <w:b/>
          <w:sz w:val="24"/>
          <w:szCs w:val="24"/>
          <w:lang w:val="en-GB"/>
        </w:rPr>
      </w:pPr>
      <w:r w:rsidRPr="004F7CCE">
        <w:rPr>
          <w:rFonts w:ascii="Times New Roman" w:hAnsi="Times New Roman"/>
          <w:b/>
          <w:sz w:val="24"/>
          <w:szCs w:val="24"/>
          <w:lang w:val="en-GB"/>
        </w:rPr>
        <w:t>RESOURCE MATERIALS</w:t>
      </w:r>
    </w:p>
    <w:p w:rsidR="00133BB2" w:rsidRPr="004F7CCE" w:rsidRDefault="00133BB2" w:rsidP="00133BB2">
      <w:pPr>
        <w:pStyle w:val="BodyTextIndent"/>
        <w:widowControl w:val="0"/>
        <w:numPr>
          <w:ilvl w:val="1"/>
          <w:numId w:val="1"/>
        </w:numPr>
        <w:spacing w:before="120"/>
        <w:rPr>
          <w:rFonts w:ascii="Times New Roman" w:hAnsi="Times New Roman"/>
          <w:sz w:val="24"/>
          <w:szCs w:val="24"/>
          <w:lang w:val="en-GB"/>
        </w:rPr>
      </w:pPr>
      <w:r w:rsidRPr="004F7CCE">
        <w:rPr>
          <w:rFonts w:ascii="Times New Roman" w:hAnsi="Times New Roman"/>
          <w:sz w:val="24"/>
          <w:szCs w:val="24"/>
          <w:lang w:val="en-GB"/>
        </w:rPr>
        <w:t>Text books:</w:t>
      </w:r>
    </w:p>
    <w:p w:rsidR="00133BB2" w:rsidRPr="004F7CCE" w:rsidRDefault="00133BB2" w:rsidP="00133BB2">
      <w:pPr>
        <w:numPr>
          <w:ilvl w:val="2"/>
          <w:numId w:val="6"/>
        </w:numPr>
        <w:spacing w:before="120" w:after="0" w:line="240" w:lineRule="auto"/>
        <w:ind w:left="993" w:hanging="426"/>
        <w:jc w:val="both"/>
        <w:rPr>
          <w:bCs/>
          <w:sz w:val="24"/>
          <w:szCs w:val="24"/>
        </w:rPr>
      </w:pPr>
      <w:r w:rsidRPr="004F7CCE">
        <w:rPr>
          <w:b/>
          <w:bCs/>
          <w:sz w:val="24"/>
          <w:szCs w:val="24"/>
        </w:rPr>
        <w:t xml:space="preserve">Textbook 1: </w:t>
      </w:r>
      <w:r w:rsidRPr="004F7CCE">
        <w:rPr>
          <w:bCs/>
          <w:sz w:val="24"/>
          <w:szCs w:val="24"/>
        </w:rPr>
        <w:t>Audit and assurance – Study text (ACCA F8), BPP Learning Media 2015.</w:t>
      </w:r>
    </w:p>
    <w:p w:rsidR="00133BB2" w:rsidRPr="004F7CCE" w:rsidRDefault="00133BB2" w:rsidP="00133BB2">
      <w:pPr>
        <w:numPr>
          <w:ilvl w:val="2"/>
          <w:numId w:val="6"/>
        </w:numPr>
        <w:spacing w:before="120" w:after="0" w:line="240" w:lineRule="auto"/>
        <w:ind w:left="993" w:hanging="426"/>
        <w:jc w:val="both"/>
        <w:rPr>
          <w:bCs/>
          <w:sz w:val="24"/>
          <w:szCs w:val="24"/>
        </w:rPr>
      </w:pPr>
      <w:r w:rsidRPr="004F7CCE">
        <w:rPr>
          <w:b/>
          <w:bCs/>
          <w:sz w:val="24"/>
          <w:szCs w:val="24"/>
        </w:rPr>
        <w:t xml:space="preserve">Textbook 2: </w:t>
      </w:r>
      <w:r w:rsidRPr="004F7CCE">
        <w:rPr>
          <w:bCs/>
          <w:sz w:val="24"/>
          <w:szCs w:val="24"/>
        </w:rPr>
        <w:t>Audit and assurance – Practice and revision kit (ACCA F8), BPP Learning Media 2015.</w:t>
      </w:r>
    </w:p>
    <w:p w:rsidR="00133BB2" w:rsidRPr="004F7CCE" w:rsidRDefault="00133BB2" w:rsidP="00133BB2">
      <w:pPr>
        <w:pStyle w:val="BodyTextIndent"/>
        <w:widowControl w:val="0"/>
        <w:numPr>
          <w:ilvl w:val="1"/>
          <w:numId w:val="1"/>
        </w:numPr>
        <w:spacing w:before="120"/>
        <w:rPr>
          <w:rFonts w:ascii="Times New Roman" w:hAnsi="Times New Roman"/>
          <w:b/>
          <w:sz w:val="24"/>
          <w:szCs w:val="24"/>
          <w:lang w:val="en-GB"/>
        </w:rPr>
      </w:pPr>
      <w:r w:rsidRPr="004F7CCE">
        <w:rPr>
          <w:rFonts w:ascii="Times New Roman" w:hAnsi="Times New Roman"/>
          <w:b/>
          <w:sz w:val="24"/>
          <w:szCs w:val="24"/>
          <w:lang w:val="en-GB"/>
        </w:rPr>
        <w:t>References:</w:t>
      </w:r>
    </w:p>
    <w:p w:rsidR="00133BB2" w:rsidRPr="004F7CCE" w:rsidRDefault="00133BB2" w:rsidP="00133BB2">
      <w:pPr>
        <w:numPr>
          <w:ilvl w:val="2"/>
          <w:numId w:val="6"/>
        </w:numPr>
        <w:spacing w:before="120" w:after="0" w:line="360" w:lineRule="auto"/>
        <w:ind w:left="993" w:hanging="426"/>
        <w:jc w:val="both"/>
        <w:rPr>
          <w:bCs/>
          <w:sz w:val="24"/>
          <w:szCs w:val="24"/>
        </w:rPr>
      </w:pPr>
      <w:r w:rsidRPr="004F7CCE">
        <w:rPr>
          <w:bCs/>
          <w:sz w:val="24"/>
          <w:szCs w:val="24"/>
        </w:rPr>
        <w:t>Auditing Division, Faculty of Accounting and Auditing, University of Economics HCMC (2017). Auditing– 7</w:t>
      </w:r>
      <w:r w:rsidRPr="004F7CCE">
        <w:rPr>
          <w:bCs/>
          <w:sz w:val="24"/>
          <w:szCs w:val="24"/>
          <w:vertAlign w:val="superscript"/>
        </w:rPr>
        <w:t>th</w:t>
      </w:r>
      <w:r w:rsidRPr="004F7CCE">
        <w:rPr>
          <w:bCs/>
          <w:sz w:val="24"/>
          <w:szCs w:val="24"/>
        </w:rPr>
        <w:t xml:space="preserve"> </w:t>
      </w:r>
      <w:proofErr w:type="gramStart"/>
      <w:r w:rsidRPr="004F7CCE">
        <w:rPr>
          <w:bCs/>
          <w:sz w:val="24"/>
          <w:szCs w:val="24"/>
        </w:rPr>
        <w:t>Edition</w:t>
      </w:r>
      <w:proofErr w:type="gramEnd"/>
      <w:r w:rsidRPr="004F7CCE">
        <w:rPr>
          <w:bCs/>
          <w:sz w:val="24"/>
          <w:szCs w:val="24"/>
        </w:rPr>
        <w:t>. UEH Publishing House.</w:t>
      </w:r>
    </w:p>
    <w:p w:rsidR="00133BB2" w:rsidRPr="004F7CCE" w:rsidRDefault="00133BB2" w:rsidP="00133BB2">
      <w:pPr>
        <w:numPr>
          <w:ilvl w:val="2"/>
          <w:numId w:val="6"/>
        </w:numPr>
        <w:spacing w:before="120" w:after="0" w:line="360" w:lineRule="auto"/>
        <w:ind w:left="993" w:hanging="426"/>
        <w:jc w:val="both"/>
        <w:rPr>
          <w:bCs/>
          <w:sz w:val="24"/>
          <w:szCs w:val="24"/>
        </w:rPr>
      </w:pPr>
      <w:proofErr w:type="spellStart"/>
      <w:r w:rsidRPr="004F7CCE">
        <w:rPr>
          <w:bCs/>
          <w:sz w:val="24"/>
          <w:szCs w:val="24"/>
        </w:rPr>
        <w:lastRenderedPageBreak/>
        <w:t>Arens</w:t>
      </w:r>
      <w:proofErr w:type="spellEnd"/>
      <w:r w:rsidRPr="004F7CCE">
        <w:rPr>
          <w:bCs/>
          <w:sz w:val="24"/>
          <w:szCs w:val="24"/>
        </w:rPr>
        <w:t xml:space="preserve"> A. A, Elder R.J., and M.S. Beasley (2012), Auditing and Assurance Services – An </w:t>
      </w:r>
      <w:r w:rsidRPr="004F7CCE">
        <w:rPr>
          <w:bCs/>
          <w:noProof/>
          <w:sz w:val="24"/>
          <w:szCs w:val="24"/>
        </w:rPr>
        <w:t>Integrated</w:t>
      </w:r>
      <w:r w:rsidRPr="004F7CCE">
        <w:rPr>
          <w:bCs/>
          <w:sz w:val="24"/>
          <w:szCs w:val="24"/>
        </w:rPr>
        <w:t xml:space="preserve"> Approach, Pearson Prentice Hall.</w:t>
      </w:r>
    </w:p>
    <w:p w:rsidR="00133BB2" w:rsidRPr="004F7CCE" w:rsidRDefault="00133BB2" w:rsidP="00133BB2">
      <w:pPr>
        <w:numPr>
          <w:ilvl w:val="2"/>
          <w:numId w:val="6"/>
        </w:numPr>
        <w:spacing w:before="120" w:after="0" w:line="360" w:lineRule="auto"/>
        <w:ind w:left="993" w:hanging="426"/>
        <w:jc w:val="both"/>
        <w:rPr>
          <w:b/>
          <w:bCs/>
          <w:sz w:val="24"/>
          <w:szCs w:val="24"/>
        </w:rPr>
      </w:pPr>
      <w:proofErr w:type="spellStart"/>
      <w:r w:rsidRPr="004F7CCE">
        <w:rPr>
          <w:bCs/>
          <w:sz w:val="24"/>
          <w:szCs w:val="24"/>
        </w:rPr>
        <w:t>Gramling</w:t>
      </w:r>
      <w:proofErr w:type="spellEnd"/>
      <w:r w:rsidRPr="004F7CCE">
        <w:rPr>
          <w:bCs/>
          <w:sz w:val="24"/>
          <w:szCs w:val="24"/>
        </w:rPr>
        <w:t xml:space="preserve">, Johnstone, K., A. and L.E. </w:t>
      </w:r>
      <w:proofErr w:type="spellStart"/>
      <w:r w:rsidRPr="004F7CCE">
        <w:rPr>
          <w:bCs/>
          <w:sz w:val="24"/>
          <w:szCs w:val="24"/>
        </w:rPr>
        <w:t>Rittenberg</w:t>
      </w:r>
      <w:proofErr w:type="spellEnd"/>
      <w:r w:rsidRPr="004F7CCE">
        <w:rPr>
          <w:bCs/>
          <w:sz w:val="24"/>
          <w:szCs w:val="24"/>
        </w:rPr>
        <w:t xml:space="preserve"> (2014). Auditing: A Risk-based Approach to Conduct a Quality Audit – 9th Edition. South-Western </w:t>
      </w:r>
      <w:proofErr w:type="spellStart"/>
      <w:r w:rsidRPr="004F7CCE">
        <w:rPr>
          <w:bCs/>
          <w:sz w:val="24"/>
          <w:szCs w:val="24"/>
        </w:rPr>
        <w:t>Cengage</w:t>
      </w:r>
      <w:proofErr w:type="spellEnd"/>
      <w:r w:rsidRPr="004F7CCE">
        <w:rPr>
          <w:bCs/>
          <w:sz w:val="24"/>
          <w:szCs w:val="24"/>
        </w:rPr>
        <w:t xml:space="preserve"> Learning.</w:t>
      </w:r>
    </w:p>
    <w:p w:rsidR="00133BB2" w:rsidRPr="004F7CCE" w:rsidRDefault="00133BB2" w:rsidP="00133BB2">
      <w:pPr>
        <w:numPr>
          <w:ilvl w:val="2"/>
          <w:numId w:val="6"/>
        </w:numPr>
        <w:spacing w:before="120" w:after="0" w:line="360" w:lineRule="auto"/>
        <w:ind w:left="993" w:hanging="426"/>
        <w:jc w:val="both"/>
        <w:rPr>
          <w:b/>
          <w:bCs/>
          <w:sz w:val="24"/>
          <w:szCs w:val="24"/>
          <w:lang w:val="en-US"/>
        </w:rPr>
      </w:pPr>
      <w:r w:rsidRPr="004F7CCE">
        <w:rPr>
          <w:bCs/>
          <w:sz w:val="24"/>
          <w:szCs w:val="24"/>
        </w:rPr>
        <w:t>Vietnamese Accounting standard 1- VAS 01 (2002): General regulation,</w:t>
      </w:r>
      <w:r w:rsidRPr="004F7CCE">
        <w:rPr>
          <w:b/>
          <w:bCs/>
          <w:sz w:val="24"/>
          <w:szCs w:val="24"/>
        </w:rPr>
        <w:t xml:space="preserve"> </w:t>
      </w:r>
      <w:r w:rsidRPr="004F7CCE">
        <w:rPr>
          <w:bCs/>
          <w:sz w:val="24"/>
          <w:szCs w:val="24"/>
        </w:rPr>
        <w:t>issued by the Ministry of Finance.</w:t>
      </w:r>
    </w:p>
    <w:p w:rsidR="00133BB2" w:rsidRPr="004F7CCE" w:rsidRDefault="00133BB2" w:rsidP="00133BB2">
      <w:pPr>
        <w:numPr>
          <w:ilvl w:val="2"/>
          <w:numId w:val="6"/>
        </w:numPr>
        <w:spacing w:before="120" w:after="0" w:line="360" w:lineRule="auto"/>
        <w:ind w:left="993" w:hanging="426"/>
        <w:jc w:val="both"/>
        <w:rPr>
          <w:b/>
          <w:bCs/>
          <w:sz w:val="24"/>
          <w:szCs w:val="24"/>
          <w:lang w:val="en-US"/>
        </w:rPr>
      </w:pPr>
      <w:r w:rsidRPr="004F7CCE">
        <w:rPr>
          <w:bCs/>
          <w:sz w:val="24"/>
          <w:szCs w:val="24"/>
        </w:rPr>
        <w:t xml:space="preserve">The International Accounting Standard Board’s. Accounting conceptual framework 2010. Published by IFRS Foundation.  </w:t>
      </w:r>
    </w:p>
    <w:p w:rsidR="00133BB2" w:rsidRPr="004F7CCE" w:rsidRDefault="00133BB2" w:rsidP="00133BB2">
      <w:pPr>
        <w:numPr>
          <w:ilvl w:val="2"/>
          <w:numId w:val="6"/>
        </w:numPr>
        <w:spacing w:before="120" w:after="0" w:line="240" w:lineRule="auto"/>
        <w:ind w:left="993" w:hanging="426"/>
        <w:jc w:val="both"/>
        <w:rPr>
          <w:bCs/>
          <w:sz w:val="24"/>
          <w:szCs w:val="24"/>
        </w:rPr>
      </w:pPr>
      <w:r w:rsidRPr="004F7CCE">
        <w:rPr>
          <w:bCs/>
          <w:sz w:val="24"/>
          <w:szCs w:val="24"/>
        </w:rPr>
        <w:t>Vietnamese Standards on Auditing (2013</w:t>
      </w:r>
      <w:proofErr w:type="gramStart"/>
      <w:r w:rsidRPr="004F7CCE">
        <w:rPr>
          <w:bCs/>
          <w:sz w:val="24"/>
          <w:szCs w:val="24"/>
        </w:rPr>
        <w:t>),</w:t>
      </w:r>
      <w:proofErr w:type="gramEnd"/>
      <w:r w:rsidRPr="004F7CCE">
        <w:rPr>
          <w:bCs/>
          <w:sz w:val="24"/>
          <w:szCs w:val="24"/>
        </w:rPr>
        <w:t xml:space="preserve"> Finance of Ministry, Finance Publishing House.</w:t>
      </w:r>
    </w:p>
    <w:p w:rsidR="009B0975" w:rsidRPr="004F7CCE" w:rsidRDefault="009B0975" w:rsidP="009B0975">
      <w:pPr>
        <w:pStyle w:val="BodyTextIndent"/>
        <w:widowControl w:val="0"/>
        <w:numPr>
          <w:ilvl w:val="0"/>
          <w:numId w:val="1"/>
        </w:numPr>
        <w:spacing w:before="120"/>
        <w:rPr>
          <w:rFonts w:eastAsia="Times New Roman"/>
          <w:sz w:val="24"/>
          <w:szCs w:val="24"/>
          <w:lang w:val="en-GB"/>
        </w:rPr>
      </w:pPr>
      <w:r w:rsidRPr="004F7CCE">
        <w:rPr>
          <w:rFonts w:eastAsia="Times New Roman"/>
          <w:b/>
          <w:sz w:val="24"/>
          <w:szCs w:val="24"/>
          <w:lang w:val="en-GB"/>
        </w:rPr>
        <w:t>ASSESSMENT</w:t>
      </w:r>
    </w:p>
    <w:p w:rsidR="009B0975" w:rsidRPr="004F7CCE" w:rsidRDefault="009B0975" w:rsidP="009B0975">
      <w:pPr>
        <w:pStyle w:val="BodyTextIndent"/>
        <w:widowControl w:val="0"/>
        <w:numPr>
          <w:ilvl w:val="1"/>
          <w:numId w:val="37"/>
        </w:numPr>
        <w:spacing w:before="120"/>
        <w:rPr>
          <w:rFonts w:ascii="Times New Roman" w:hAnsi="Times New Roman"/>
          <w:sz w:val="24"/>
          <w:szCs w:val="24"/>
          <w:lang w:val="en-GB"/>
        </w:rPr>
      </w:pPr>
      <w:r w:rsidRPr="004F7CCE">
        <w:rPr>
          <w:rFonts w:ascii="Times New Roman" w:hAnsi="Times New Roman"/>
          <w:sz w:val="24"/>
          <w:szCs w:val="24"/>
          <w:lang w:val="en-GB"/>
        </w:rPr>
        <w:t>Score grading scale: The course grading scale is 10-point system, with ten being the highest and zero being the lowest.</w:t>
      </w:r>
    </w:p>
    <w:p w:rsidR="009B0975" w:rsidRPr="004F7CCE" w:rsidRDefault="009B0975" w:rsidP="009B0975">
      <w:pPr>
        <w:pStyle w:val="BodyTextIndent"/>
        <w:widowControl w:val="0"/>
        <w:numPr>
          <w:ilvl w:val="1"/>
          <w:numId w:val="37"/>
        </w:numPr>
        <w:spacing w:before="120"/>
        <w:rPr>
          <w:rFonts w:ascii="Times New Roman" w:hAnsi="Times New Roman"/>
          <w:sz w:val="24"/>
          <w:szCs w:val="24"/>
          <w:lang w:val="en-GB"/>
        </w:rPr>
      </w:pPr>
      <w:r w:rsidRPr="004F7CCE">
        <w:rPr>
          <w:rFonts w:ascii="Times New Roman" w:hAnsi="Times New Roman"/>
          <w:sz w:val="24"/>
          <w:szCs w:val="24"/>
          <w:lang w:val="en-GB"/>
        </w:rPr>
        <w:t>Type of assessment: multi-choice and written questions (do not use related material).</w:t>
      </w:r>
    </w:p>
    <w:p w:rsidR="009B0975" w:rsidRPr="004F7CCE" w:rsidRDefault="009B0975" w:rsidP="009B0975">
      <w:pPr>
        <w:pStyle w:val="BodyTextIndent"/>
        <w:widowControl w:val="0"/>
        <w:numPr>
          <w:ilvl w:val="1"/>
          <w:numId w:val="37"/>
        </w:numPr>
        <w:spacing w:before="120"/>
        <w:rPr>
          <w:rFonts w:ascii="Times New Roman" w:hAnsi="Times New Roman"/>
          <w:sz w:val="24"/>
          <w:szCs w:val="24"/>
          <w:lang w:val="en-GB"/>
        </w:rPr>
      </w:pPr>
      <w:r w:rsidRPr="004F7CCE">
        <w:rPr>
          <w:rFonts w:ascii="Times New Roman" w:hAnsi="Times New Roman"/>
          <w:sz w:val="24"/>
          <w:szCs w:val="24"/>
          <w:lang w:val="en-GB"/>
        </w:rPr>
        <w:t>Method of assessment:</w:t>
      </w:r>
    </w:p>
    <w:p w:rsidR="009B0975" w:rsidRPr="004F7CCE" w:rsidRDefault="009B0975" w:rsidP="009B0975">
      <w:pPr>
        <w:pStyle w:val="BodyTextIndent"/>
        <w:widowControl w:val="0"/>
        <w:spacing w:before="120"/>
        <w:ind w:left="1004" w:firstLine="0"/>
        <w:rPr>
          <w:rFonts w:ascii="Times New Roman" w:hAnsi="Times New Roman"/>
          <w:sz w:val="24"/>
          <w:szCs w:val="24"/>
          <w:lang w:val="en-GB"/>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361"/>
        <w:gridCol w:w="2970"/>
      </w:tblGrid>
      <w:tr w:rsidR="009B0975" w:rsidRPr="004F7CCE" w:rsidTr="00E63063">
        <w:tc>
          <w:tcPr>
            <w:tcW w:w="1759" w:type="dxa"/>
            <w:shd w:val="clear" w:color="auto" w:fill="FFFFFF"/>
          </w:tcPr>
          <w:p w:rsidR="009B0975" w:rsidRPr="004F7CCE" w:rsidRDefault="009B0975" w:rsidP="00E63063">
            <w:pPr>
              <w:spacing w:before="120" w:line="240" w:lineRule="auto"/>
              <w:jc w:val="center"/>
              <w:rPr>
                <w:b/>
                <w:sz w:val="24"/>
                <w:szCs w:val="24"/>
                <w:lang w:val="en-GB"/>
              </w:rPr>
            </w:pPr>
            <w:r w:rsidRPr="004F7CCE">
              <w:rPr>
                <w:b/>
                <w:sz w:val="24"/>
                <w:szCs w:val="24"/>
                <w:lang w:val="en-GB"/>
              </w:rPr>
              <w:t>No.</w:t>
            </w:r>
          </w:p>
        </w:tc>
        <w:tc>
          <w:tcPr>
            <w:tcW w:w="4361" w:type="dxa"/>
            <w:shd w:val="clear" w:color="auto" w:fill="FFFFFF"/>
          </w:tcPr>
          <w:p w:rsidR="009B0975" w:rsidRPr="004F7CCE" w:rsidRDefault="009B0975" w:rsidP="00E63063">
            <w:pPr>
              <w:spacing w:before="120" w:line="240" w:lineRule="auto"/>
              <w:jc w:val="center"/>
              <w:rPr>
                <w:b/>
                <w:sz w:val="24"/>
                <w:szCs w:val="24"/>
                <w:lang w:val="en-GB"/>
              </w:rPr>
            </w:pPr>
            <w:r w:rsidRPr="004F7CCE">
              <w:rPr>
                <w:b/>
                <w:sz w:val="24"/>
                <w:szCs w:val="24"/>
                <w:lang w:val="en-GB"/>
              </w:rPr>
              <w:t>Method of assessment</w:t>
            </w:r>
          </w:p>
        </w:tc>
        <w:tc>
          <w:tcPr>
            <w:tcW w:w="2970" w:type="dxa"/>
            <w:shd w:val="clear" w:color="auto" w:fill="FFFFFF"/>
          </w:tcPr>
          <w:p w:rsidR="009B0975" w:rsidRPr="004F7CCE" w:rsidRDefault="009B0975" w:rsidP="00E63063">
            <w:pPr>
              <w:spacing w:before="120" w:line="240" w:lineRule="auto"/>
              <w:jc w:val="center"/>
              <w:rPr>
                <w:b/>
                <w:sz w:val="24"/>
                <w:szCs w:val="24"/>
                <w:lang w:val="en-GB"/>
              </w:rPr>
            </w:pPr>
            <w:r w:rsidRPr="004F7CCE">
              <w:rPr>
                <w:b/>
                <w:sz w:val="24"/>
                <w:szCs w:val="24"/>
                <w:lang w:val="en-GB"/>
              </w:rPr>
              <w:t>Ratio</w:t>
            </w:r>
          </w:p>
        </w:tc>
      </w:tr>
      <w:tr w:rsidR="009B0975" w:rsidRPr="004F7CCE" w:rsidTr="00E63063">
        <w:tc>
          <w:tcPr>
            <w:tcW w:w="1759" w:type="dxa"/>
          </w:tcPr>
          <w:p w:rsidR="009B0975" w:rsidRPr="004F7CCE" w:rsidRDefault="009B0975" w:rsidP="00E63063">
            <w:pPr>
              <w:spacing w:before="120" w:line="240" w:lineRule="auto"/>
              <w:jc w:val="center"/>
              <w:rPr>
                <w:sz w:val="24"/>
                <w:szCs w:val="24"/>
                <w:lang w:val="en-GB"/>
              </w:rPr>
            </w:pPr>
            <w:r w:rsidRPr="004F7CCE">
              <w:rPr>
                <w:sz w:val="24"/>
                <w:szCs w:val="24"/>
                <w:lang w:val="en-GB"/>
              </w:rPr>
              <w:t>1</w:t>
            </w:r>
          </w:p>
        </w:tc>
        <w:tc>
          <w:tcPr>
            <w:tcW w:w="4361" w:type="dxa"/>
          </w:tcPr>
          <w:p w:rsidR="009B0975" w:rsidRPr="004F7CCE" w:rsidRDefault="009B0975" w:rsidP="00E63063">
            <w:pPr>
              <w:spacing w:before="120" w:line="240" w:lineRule="auto"/>
              <w:jc w:val="center"/>
              <w:rPr>
                <w:sz w:val="24"/>
                <w:szCs w:val="24"/>
                <w:lang w:val="en-GB"/>
              </w:rPr>
            </w:pPr>
            <w:r w:rsidRPr="004F7CCE">
              <w:rPr>
                <w:sz w:val="24"/>
                <w:szCs w:val="24"/>
                <w:lang w:val="en-GB"/>
              </w:rPr>
              <w:t xml:space="preserve">Process assessment </w:t>
            </w:r>
          </w:p>
        </w:tc>
        <w:tc>
          <w:tcPr>
            <w:tcW w:w="2970" w:type="dxa"/>
          </w:tcPr>
          <w:p w:rsidR="009B0975" w:rsidRPr="004F7CCE" w:rsidRDefault="009B0975" w:rsidP="00E63063">
            <w:pPr>
              <w:spacing w:before="120" w:line="240" w:lineRule="auto"/>
              <w:jc w:val="center"/>
              <w:rPr>
                <w:sz w:val="24"/>
                <w:szCs w:val="24"/>
                <w:lang w:val="en-GB"/>
              </w:rPr>
            </w:pPr>
            <w:r w:rsidRPr="004F7CCE">
              <w:rPr>
                <w:sz w:val="24"/>
                <w:szCs w:val="24"/>
                <w:lang w:val="en-GB"/>
              </w:rPr>
              <w:t>20%</w:t>
            </w:r>
          </w:p>
        </w:tc>
      </w:tr>
      <w:tr w:rsidR="009B0975" w:rsidRPr="004F7CCE" w:rsidTr="00E63063">
        <w:tc>
          <w:tcPr>
            <w:tcW w:w="1759" w:type="dxa"/>
          </w:tcPr>
          <w:p w:rsidR="009B0975" w:rsidRPr="004F7CCE" w:rsidRDefault="009B0975" w:rsidP="00E63063">
            <w:pPr>
              <w:spacing w:before="120" w:line="240" w:lineRule="auto"/>
              <w:jc w:val="center"/>
              <w:rPr>
                <w:sz w:val="24"/>
                <w:szCs w:val="24"/>
                <w:lang w:val="en-GB"/>
              </w:rPr>
            </w:pPr>
            <w:r w:rsidRPr="004F7CCE">
              <w:rPr>
                <w:sz w:val="24"/>
                <w:szCs w:val="24"/>
                <w:lang w:val="en-GB"/>
              </w:rPr>
              <w:t>2</w:t>
            </w:r>
          </w:p>
        </w:tc>
        <w:tc>
          <w:tcPr>
            <w:tcW w:w="4361" w:type="dxa"/>
          </w:tcPr>
          <w:p w:rsidR="009B0975" w:rsidRPr="004F7CCE" w:rsidRDefault="009B0975" w:rsidP="00E63063">
            <w:pPr>
              <w:spacing w:before="120" w:line="240" w:lineRule="auto"/>
              <w:jc w:val="center"/>
              <w:rPr>
                <w:sz w:val="24"/>
                <w:szCs w:val="24"/>
                <w:lang w:val="en-GB"/>
              </w:rPr>
            </w:pPr>
            <w:r w:rsidRPr="004F7CCE">
              <w:rPr>
                <w:sz w:val="24"/>
                <w:szCs w:val="24"/>
                <w:lang w:val="en-GB"/>
              </w:rPr>
              <w:t>Mid-term examination</w:t>
            </w:r>
          </w:p>
        </w:tc>
        <w:tc>
          <w:tcPr>
            <w:tcW w:w="2970" w:type="dxa"/>
          </w:tcPr>
          <w:p w:rsidR="009B0975" w:rsidRPr="004F7CCE" w:rsidRDefault="009B0975" w:rsidP="00E63063">
            <w:pPr>
              <w:spacing w:before="120" w:line="240" w:lineRule="auto"/>
              <w:jc w:val="center"/>
              <w:rPr>
                <w:sz w:val="24"/>
                <w:szCs w:val="24"/>
                <w:lang w:val="en-GB"/>
              </w:rPr>
            </w:pPr>
            <w:r w:rsidRPr="004F7CCE">
              <w:rPr>
                <w:sz w:val="24"/>
                <w:szCs w:val="24"/>
                <w:lang w:val="en-GB"/>
              </w:rPr>
              <w:t>30%</w:t>
            </w:r>
          </w:p>
        </w:tc>
      </w:tr>
      <w:tr w:rsidR="009B0975" w:rsidRPr="004F7CCE" w:rsidTr="00E63063">
        <w:tc>
          <w:tcPr>
            <w:tcW w:w="1759" w:type="dxa"/>
          </w:tcPr>
          <w:p w:rsidR="009B0975" w:rsidRPr="004F7CCE" w:rsidRDefault="009B0975" w:rsidP="00E63063">
            <w:pPr>
              <w:spacing w:before="120" w:line="240" w:lineRule="auto"/>
              <w:jc w:val="center"/>
              <w:rPr>
                <w:sz w:val="24"/>
                <w:szCs w:val="24"/>
                <w:lang w:val="en-GB"/>
              </w:rPr>
            </w:pPr>
            <w:r w:rsidRPr="004F7CCE">
              <w:rPr>
                <w:sz w:val="24"/>
                <w:szCs w:val="24"/>
                <w:lang w:val="en-GB"/>
              </w:rPr>
              <w:t>3</w:t>
            </w:r>
          </w:p>
        </w:tc>
        <w:tc>
          <w:tcPr>
            <w:tcW w:w="4361" w:type="dxa"/>
          </w:tcPr>
          <w:p w:rsidR="009B0975" w:rsidRPr="004F7CCE" w:rsidRDefault="009B0975" w:rsidP="00E63063">
            <w:pPr>
              <w:spacing w:before="120" w:line="240" w:lineRule="auto"/>
              <w:jc w:val="center"/>
              <w:rPr>
                <w:sz w:val="24"/>
                <w:szCs w:val="24"/>
                <w:lang w:val="en-GB"/>
              </w:rPr>
            </w:pPr>
            <w:r w:rsidRPr="004F7CCE">
              <w:rPr>
                <w:sz w:val="24"/>
                <w:szCs w:val="24"/>
                <w:lang w:val="en-GB"/>
              </w:rPr>
              <w:t>Final examination</w:t>
            </w:r>
          </w:p>
        </w:tc>
        <w:tc>
          <w:tcPr>
            <w:tcW w:w="2970" w:type="dxa"/>
          </w:tcPr>
          <w:p w:rsidR="009B0975" w:rsidRPr="004F7CCE" w:rsidRDefault="009B0975" w:rsidP="00E63063">
            <w:pPr>
              <w:spacing w:before="120" w:line="240" w:lineRule="auto"/>
              <w:jc w:val="center"/>
              <w:rPr>
                <w:sz w:val="24"/>
                <w:szCs w:val="24"/>
                <w:lang w:val="en-GB"/>
              </w:rPr>
            </w:pPr>
            <w:r w:rsidRPr="004F7CCE">
              <w:rPr>
                <w:sz w:val="24"/>
                <w:szCs w:val="24"/>
                <w:lang w:val="en-GB"/>
              </w:rPr>
              <w:t>50%</w:t>
            </w:r>
          </w:p>
        </w:tc>
      </w:tr>
    </w:tbl>
    <w:p w:rsidR="009B0975" w:rsidRPr="004F7CCE" w:rsidRDefault="009B0975" w:rsidP="009B0975">
      <w:pPr>
        <w:spacing w:before="120" w:after="0" w:line="240" w:lineRule="auto"/>
        <w:ind w:left="993"/>
        <w:jc w:val="both"/>
        <w:rPr>
          <w:bCs/>
          <w:sz w:val="24"/>
          <w:szCs w:val="24"/>
        </w:rPr>
      </w:pPr>
    </w:p>
    <w:p w:rsidR="00133BB2" w:rsidRDefault="00133BB2" w:rsidP="00133BB2">
      <w:pPr>
        <w:pStyle w:val="ListParagraph"/>
        <w:numPr>
          <w:ilvl w:val="0"/>
          <w:numId w:val="1"/>
        </w:numPr>
        <w:spacing w:after="0" w:line="240" w:lineRule="auto"/>
        <w:rPr>
          <w:rFonts w:eastAsia="Times New Roman" w:cs="Times New Roman"/>
          <w:b/>
          <w:sz w:val="24"/>
          <w:szCs w:val="24"/>
          <w:lang w:val="en-GB"/>
        </w:rPr>
      </w:pPr>
      <w:r w:rsidRPr="008272F2">
        <w:rPr>
          <w:rFonts w:eastAsia="Times New Roman" w:cs="Times New Roman"/>
          <w:b/>
          <w:sz w:val="24"/>
          <w:szCs w:val="24"/>
          <w:lang w:val="en-GB"/>
        </w:rPr>
        <w:t>ANTICIPATED SCHEDULE:</w:t>
      </w:r>
    </w:p>
    <w:p w:rsidR="00A04D42" w:rsidRPr="008272F2" w:rsidRDefault="00A04D42" w:rsidP="00A04D42">
      <w:pPr>
        <w:pStyle w:val="ListParagraph"/>
        <w:spacing w:after="0" w:line="240" w:lineRule="auto"/>
        <w:ind w:left="360"/>
        <w:rPr>
          <w:rFonts w:eastAsia="Times New Roman" w:cs="Times New Roman"/>
          <w:b/>
          <w:sz w:val="24"/>
          <w:szCs w:val="24"/>
          <w:lang w:val="en-GB"/>
        </w:rPr>
      </w:pPr>
    </w:p>
    <w:tbl>
      <w:tblPr>
        <w:tblStyle w:val="TableGrid"/>
        <w:tblW w:w="9445" w:type="dxa"/>
        <w:tblLook w:val="04A0" w:firstRow="1" w:lastRow="0" w:firstColumn="1" w:lastColumn="0" w:noHBand="0" w:noVBand="1"/>
      </w:tblPr>
      <w:tblGrid>
        <w:gridCol w:w="827"/>
        <w:gridCol w:w="3110"/>
        <w:gridCol w:w="5508"/>
      </w:tblGrid>
      <w:tr w:rsidR="00133BB2" w:rsidRPr="004F7CCE" w:rsidTr="00A04D42">
        <w:trPr>
          <w:tblHeader/>
        </w:trPr>
        <w:tc>
          <w:tcPr>
            <w:tcW w:w="827" w:type="dxa"/>
            <w:shd w:val="clear" w:color="auto" w:fill="D9D9D9" w:themeFill="background1" w:themeFillShade="D9"/>
          </w:tcPr>
          <w:p w:rsidR="00133BB2" w:rsidRPr="004F7CCE" w:rsidRDefault="00133BB2" w:rsidP="00AA7298">
            <w:pPr>
              <w:spacing w:before="120" w:line="240" w:lineRule="auto"/>
              <w:jc w:val="center"/>
              <w:rPr>
                <w:b/>
                <w:sz w:val="24"/>
                <w:szCs w:val="24"/>
              </w:rPr>
            </w:pPr>
            <w:r w:rsidRPr="004F7CCE">
              <w:rPr>
                <w:b/>
                <w:sz w:val="24"/>
                <w:szCs w:val="24"/>
              </w:rPr>
              <w:t>Week</w:t>
            </w:r>
          </w:p>
        </w:tc>
        <w:tc>
          <w:tcPr>
            <w:tcW w:w="3110" w:type="dxa"/>
            <w:shd w:val="clear" w:color="auto" w:fill="D9D9D9" w:themeFill="background1" w:themeFillShade="D9"/>
          </w:tcPr>
          <w:p w:rsidR="00133BB2" w:rsidRPr="004F7CCE" w:rsidRDefault="00133BB2" w:rsidP="00AA7298">
            <w:pPr>
              <w:spacing w:before="120" w:line="240" w:lineRule="auto"/>
              <w:jc w:val="center"/>
              <w:rPr>
                <w:b/>
                <w:sz w:val="24"/>
                <w:szCs w:val="24"/>
              </w:rPr>
            </w:pPr>
            <w:r w:rsidRPr="004F7CCE">
              <w:rPr>
                <w:b/>
                <w:sz w:val="24"/>
                <w:szCs w:val="24"/>
              </w:rPr>
              <w:t>Topic</w:t>
            </w:r>
          </w:p>
        </w:tc>
        <w:tc>
          <w:tcPr>
            <w:tcW w:w="5508" w:type="dxa"/>
            <w:shd w:val="clear" w:color="auto" w:fill="D9D9D9" w:themeFill="background1" w:themeFillShade="D9"/>
          </w:tcPr>
          <w:p w:rsidR="00133BB2" w:rsidRPr="004F7CCE" w:rsidRDefault="00133BB2" w:rsidP="00AA7298">
            <w:pPr>
              <w:spacing w:before="120" w:line="240" w:lineRule="auto"/>
              <w:jc w:val="center"/>
              <w:rPr>
                <w:b/>
                <w:sz w:val="24"/>
                <w:szCs w:val="24"/>
              </w:rPr>
            </w:pPr>
            <w:r w:rsidRPr="004F7CCE">
              <w:rPr>
                <w:b/>
                <w:sz w:val="24"/>
                <w:szCs w:val="24"/>
              </w:rPr>
              <w:t>Topic Cover</w:t>
            </w:r>
          </w:p>
        </w:tc>
      </w:tr>
      <w:tr w:rsidR="00133BB2" w:rsidRPr="004F7CCE" w:rsidTr="00AA7298">
        <w:trPr>
          <w:trHeight w:val="719"/>
        </w:trPr>
        <w:tc>
          <w:tcPr>
            <w:tcW w:w="827" w:type="dxa"/>
          </w:tcPr>
          <w:p w:rsidR="00133BB2" w:rsidRPr="004F7CCE" w:rsidRDefault="00133BB2" w:rsidP="00AA7298">
            <w:pPr>
              <w:spacing w:before="120" w:line="240" w:lineRule="auto"/>
              <w:jc w:val="center"/>
              <w:rPr>
                <w:sz w:val="24"/>
                <w:szCs w:val="24"/>
              </w:rPr>
            </w:pPr>
            <w:r w:rsidRPr="004F7CCE">
              <w:rPr>
                <w:sz w:val="24"/>
                <w:szCs w:val="24"/>
              </w:rPr>
              <w:t>1</w:t>
            </w:r>
          </w:p>
        </w:tc>
        <w:tc>
          <w:tcPr>
            <w:tcW w:w="3110" w:type="dxa"/>
          </w:tcPr>
          <w:p w:rsidR="00133BB2" w:rsidRPr="004F7CCE" w:rsidRDefault="00133BB2" w:rsidP="00AA7298">
            <w:pPr>
              <w:spacing w:before="120" w:line="240" w:lineRule="auto"/>
              <w:rPr>
                <w:sz w:val="24"/>
                <w:szCs w:val="24"/>
                <w:u w:val="single"/>
              </w:rPr>
            </w:pPr>
            <w:r w:rsidRPr="004F7CCE">
              <w:rPr>
                <w:sz w:val="24"/>
                <w:szCs w:val="24"/>
                <w:u w:val="single"/>
              </w:rPr>
              <w:t>Chapter 11</w:t>
            </w:r>
          </w:p>
          <w:p w:rsidR="00133BB2" w:rsidRPr="004F7CCE" w:rsidRDefault="00133BB2" w:rsidP="00AA7298">
            <w:pPr>
              <w:spacing w:before="120" w:line="240" w:lineRule="auto"/>
              <w:rPr>
                <w:sz w:val="24"/>
                <w:szCs w:val="24"/>
              </w:rPr>
            </w:pPr>
            <w:r w:rsidRPr="004F7CCE">
              <w:rPr>
                <w:rFonts w:cs="Times New Roman"/>
                <w:bCs/>
                <w:sz w:val="24"/>
                <w:szCs w:val="24"/>
              </w:rPr>
              <w:t>Audit procedures and sampling</w:t>
            </w:r>
          </w:p>
        </w:tc>
        <w:tc>
          <w:tcPr>
            <w:tcW w:w="5508" w:type="dxa"/>
          </w:tcPr>
          <w:p w:rsidR="00133BB2" w:rsidRPr="004F7CCE" w:rsidRDefault="00133BB2" w:rsidP="00133BB2">
            <w:pPr>
              <w:pStyle w:val="ListParagraph"/>
              <w:numPr>
                <w:ilvl w:val="0"/>
                <w:numId w:val="14"/>
              </w:numPr>
              <w:autoSpaceDE w:val="0"/>
              <w:autoSpaceDN w:val="0"/>
              <w:adjustRightInd w:val="0"/>
              <w:spacing w:after="0" w:line="240" w:lineRule="auto"/>
              <w:rPr>
                <w:rFonts w:cs="Times New Roman"/>
                <w:sz w:val="24"/>
                <w:szCs w:val="24"/>
              </w:rPr>
            </w:pPr>
            <w:r w:rsidRPr="004F7CCE">
              <w:rPr>
                <w:sz w:val="24"/>
                <w:szCs w:val="24"/>
              </w:rPr>
              <w:t>Overview of audit evidence.</w:t>
            </w:r>
          </w:p>
          <w:p w:rsidR="00133BB2" w:rsidRPr="004F7CCE" w:rsidRDefault="00133BB2" w:rsidP="00133BB2">
            <w:pPr>
              <w:pStyle w:val="ListParagraph"/>
              <w:numPr>
                <w:ilvl w:val="0"/>
                <w:numId w:val="14"/>
              </w:numPr>
              <w:autoSpaceDE w:val="0"/>
              <w:autoSpaceDN w:val="0"/>
              <w:adjustRightInd w:val="0"/>
              <w:spacing w:after="0" w:line="240" w:lineRule="auto"/>
              <w:rPr>
                <w:rFonts w:cs="Times New Roman"/>
                <w:sz w:val="24"/>
                <w:szCs w:val="24"/>
              </w:rPr>
            </w:pPr>
            <w:r w:rsidRPr="004F7CCE">
              <w:rPr>
                <w:rFonts w:cs="Times New Roman"/>
                <w:sz w:val="24"/>
                <w:szCs w:val="24"/>
              </w:rPr>
              <w:t>The substantive procedures for obtaining audit evidence including analytical procedures, and problems associated with the audit and review of accounting estimates.</w:t>
            </w:r>
          </w:p>
          <w:p w:rsidR="00133BB2" w:rsidRPr="004F7CCE" w:rsidRDefault="00133BB2" w:rsidP="00133BB2">
            <w:pPr>
              <w:pStyle w:val="ListParagraph"/>
              <w:numPr>
                <w:ilvl w:val="0"/>
                <w:numId w:val="14"/>
              </w:numPr>
              <w:autoSpaceDE w:val="0"/>
              <w:autoSpaceDN w:val="0"/>
              <w:adjustRightInd w:val="0"/>
              <w:spacing w:after="0" w:line="240" w:lineRule="auto"/>
              <w:rPr>
                <w:rFonts w:cs="Times New Roman"/>
                <w:sz w:val="24"/>
                <w:szCs w:val="24"/>
              </w:rPr>
            </w:pPr>
            <w:r w:rsidRPr="004F7CCE">
              <w:rPr>
                <w:rFonts w:cs="Times New Roman"/>
                <w:bCs/>
                <w:sz w:val="24"/>
                <w:szCs w:val="24"/>
              </w:rPr>
              <w:t>A</w:t>
            </w:r>
            <w:r w:rsidRPr="004F7CCE">
              <w:rPr>
                <w:rFonts w:cs="Times New Roman"/>
                <w:sz w:val="24"/>
                <w:szCs w:val="24"/>
              </w:rPr>
              <w:t xml:space="preserve">udit sampling and explain the need for sampling. </w:t>
            </w:r>
          </w:p>
          <w:p w:rsidR="00133BB2" w:rsidRPr="004F7CCE" w:rsidRDefault="00133BB2" w:rsidP="00133BB2">
            <w:pPr>
              <w:pStyle w:val="ListParagraph"/>
              <w:numPr>
                <w:ilvl w:val="0"/>
                <w:numId w:val="14"/>
              </w:numPr>
              <w:autoSpaceDE w:val="0"/>
              <w:autoSpaceDN w:val="0"/>
              <w:adjustRightInd w:val="0"/>
              <w:spacing w:after="0" w:line="240" w:lineRule="auto"/>
              <w:rPr>
                <w:rFonts w:cs="Times New Roman"/>
                <w:sz w:val="24"/>
                <w:szCs w:val="24"/>
              </w:rPr>
            </w:pPr>
            <w:r w:rsidRPr="004F7CCE">
              <w:rPr>
                <w:rFonts w:cs="Times New Roman"/>
                <w:bCs/>
                <w:sz w:val="24"/>
                <w:szCs w:val="24"/>
              </w:rPr>
              <w:t>T</w:t>
            </w:r>
            <w:r w:rsidRPr="004F7CCE">
              <w:rPr>
                <w:rFonts w:cs="Times New Roman"/>
                <w:sz w:val="24"/>
                <w:szCs w:val="24"/>
              </w:rPr>
              <w:t>he use of computer-assisted audit techniques and test data and audit software.</w:t>
            </w:r>
          </w:p>
          <w:p w:rsidR="00133BB2" w:rsidRPr="004F7CCE" w:rsidRDefault="00133BB2" w:rsidP="00133BB2">
            <w:pPr>
              <w:pStyle w:val="ListParagraph"/>
              <w:numPr>
                <w:ilvl w:val="0"/>
                <w:numId w:val="14"/>
              </w:numPr>
              <w:autoSpaceDE w:val="0"/>
              <w:autoSpaceDN w:val="0"/>
              <w:adjustRightInd w:val="0"/>
              <w:spacing w:after="0" w:line="240" w:lineRule="auto"/>
              <w:rPr>
                <w:rFonts w:cs="Times New Roman"/>
                <w:sz w:val="24"/>
                <w:szCs w:val="24"/>
              </w:rPr>
            </w:pPr>
            <w:r w:rsidRPr="004F7CCE">
              <w:rPr>
                <w:rFonts w:cs="Times New Roman"/>
                <w:sz w:val="24"/>
                <w:szCs w:val="24"/>
              </w:rPr>
              <w:t xml:space="preserve">The work of others (including experts, internal auditors, and using service organisations). </w:t>
            </w:r>
          </w:p>
        </w:tc>
      </w:tr>
      <w:tr w:rsidR="00133BB2" w:rsidRPr="004F7CCE" w:rsidTr="00AA7298">
        <w:tc>
          <w:tcPr>
            <w:tcW w:w="827" w:type="dxa"/>
            <w:vMerge w:val="restart"/>
          </w:tcPr>
          <w:p w:rsidR="00133BB2" w:rsidRPr="004F7CCE" w:rsidRDefault="00133BB2" w:rsidP="00AA7298">
            <w:pPr>
              <w:spacing w:before="120" w:line="240" w:lineRule="auto"/>
              <w:jc w:val="center"/>
              <w:rPr>
                <w:sz w:val="24"/>
                <w:szCs w:val="24"/>
              </w:rPr>
            </w:pPr>
            <w:r w:rsidRPr="004F7CCE">
              <w:rPr>
                <w:sz w:val="24"/>
                <w:szCs w:val="24"/>
              </w:rPr>
              <w:lastRenderedPageBreak/>
              <w:t>2</w:t>
            </w:r>
          </w:p>
        </w:tc>
        <w:tc>
          <w:tcPr>
            <w:tcW w:w="3110" w:type="dxa"/>
          </w:tcPr>
          <w:p w:rsidR="00133BB2" w:rsidRPr="004F7CCE" w:rsidRDefault="00133BB2" w:rsidP="00AA7298">
            <w:pPr>
              <w:spacing w:before="120" w:line="240" w:lineRule="auto"/>
              <w:rPr>
                <w:sz w:val="24"/>
                <w:szCs w:val="24"/>
                <w:u w:val="single"/>
              </w:rPr>
            </w:pPr>
            <w:r w:rsidRPr="004F7CCE">
              <w:rPr>
                <w:sz w:val="24"/>
                <w:szCs w:val="24"/>
                <w:u w:val="single"/>
              </w:rPr>
              <w:t>Chapter 12 &amp; 13</w:t>
            </w:r>
          </w:p>
          <w:p w:rsidR="00133BB2" w:rsidRPr="004F7CCE" w:rsidRDefault="00133BB2" w:rsidP="00AA7298">
            <w:pPr>
              <w:spacing w:before="120" w:line="240" w:lineRule="auto"/>
              <w:rPr>
                <w:sz w:val="24"/>
                <w:szCs w:val="24"/>
                <w:u w:val="single"/>
              </w:rPr>
            </w:pPr>
            <w:r w:rsidRPr="004F7CCE">
              <w:rPr>
                <w:rFonts w:cs="Times New Roman"/>
                <w:sz w:val="24"/>
                <w:szCs w:val="24"/>
              </w:rPr>
              <w:t>Audit of tangible and intangible non-current assets</w:t>
            </w:r>
          </w:p>
        </w:tc>
        <w:tc>
          <w:tcPr>
            <w:tcW w:w="5508" w:type="dxa"/>
          </w:tcPr>
          <w:p w:rsidR="00133BB2" w:rsidRPr="004F7CCE" w:rsidRDefault="00133BB2" w:rsidP="00133BB2">
            <w:pPr>
              <w:pStyle w:val="ListParagraph"/>
              <w:numPr>
                <w:ilvl w:val="0"/>
                <w:numId w:val="15"/>
              </w:numPr>
              <w:autoSpaceDE w:val="0"/>
              <w:autoSpaceDN w:val="0"/>
              <w:adjustRightInd w:val="0"/>
              <w:spacing w:after="0" w:line="240" w:lineRule="auto"/>
              <w:rPr>
                <w:rFonts w:cs="Times New Roman"/>
                <w:sz w:val="24"/>
                <w:szCs w:val="24"/>
              </w:rPr>
            </w:pPr>
            <w:r w:rsidRPr="004F7CCE">
              <w:rPr>
                <w:rFonts w:cs="Times New Roman"/>
                <w:sz w:val="24"/>
                <w:szCs w:val="24"/>
              </w:rPr>
              <w:t>The audit of tangible and intangible non-current assets, including:</w:t>
            </w:r>
          </w:p>
          <w:p w:rsidR="00133BB2" w:rsidRPr="004F7CCE" w:rsidRDefault="00133BB2" w:rsidP="00AA7298">
            <w:pPr>
              <w:autoSpaceDE w:val="0"/>
              <w:autoSpaceDN w:val="0"/>
              <w:adjustRightInd w:val="0"/>
              <w:spacing w:after="0" w:line="240" w:lineRule="auto"/>
              <w:rPr>
                <w:rFonts w:cs="Times New Roman"/>
                <w:sz w:val="24"/>
                <w:szCs w:val="24"/>
              </w:rPr>
            </w:pPr>
            <w:r w:rsidRPr="004F7CCE">
              <w:rPr>
                <w:rFonts w:cs="Times New Roman"/>
                <w:sz w:val="24"/>
                <w:szCs w:val="24"/>
              </w:rPr>
              <w:t>(i) Evidence in relation to non-current assets, and</w:t>
            </w:r>
          </w:p>
          <w:p w:rsidR="00133BB2" w:rsidRPr="004F7CCE" w:rsidRDefault="00133BB2" w:rsidP="00AA7298">
            <w:pPr>
              <w:autoSpaceDE w:val="0"/>
              <w:autoSpaceDN w:val="0"/>
              <w:adjustRightInd w:val="0"/>
              <w:spacing w:after="0" w:line="240" w:lineRule="auto"/>
              <w:rPr>
                <w:rFonts w:cs="Times New Roman"/>
                <w:sz w:val="24"/>
                <w:szCs w:val="24"/>
              </w:rPr>
            </w:pPr>
            <w:r w:rsidRPr="004F7CCE">
              <w:rPr>
                <w:rFonts w:cs="Times New Roman"/>
                <w:sz w:val="24"/>
                <w:szCs w:val="24"/>
              </w:rPr>
              <w:t>(ii) Depreciation</w:t>
            </w:r>
          </w:p>
          <w:p w:rsidR="00133BB2" w:rsidRPr="004F7CCE" w:rsidRDefault="00133BB2" w:rsidP="00AA7298">
            <w:pPr>
              <w:autoSpaceDE w:val="0"/>
              <w:autoSpaceDN w:val="0"/>
              <w:adjustRightInd w:val="0"/>
              <w:spacing w:after="0" w:line="240" w:lineRule="auto"/>
              <w:rPr>
                <w:rFonts w:cs="Times New Roman"/>
                <w:sz w:val="24"/>
                <w:szCs w:val="24"/>
              </w:rPr>
            </w:pPr>
            <w:r w:rsidRPr="004F7CCE">
              <w:rPr>
                <w:rFonts w:cs="Times New Roman"/>
                <w:sz w:val="24"/>
                <w:szCs w:val="24"/>
              </w:rPr>
              <w:t>(iii) Profit/loss on disposal.</w:t>
            </w:r>
          </w:p>
          <w:p w:rsidR="00133BB2" w:rsidRPr="004F7CCE" w:rsidRDefault="008C21B6" w:rsidP="008C21B6">
            <w:pPr>
              <w:pStyle w:val="ListParagraph"/>
              <w:numPr>
                <w:ilvl w:val="0"/>
                <w:numId w:val="32"/>
              </w:numPr>
              <w:autoSpaceDE w:val="0"/>
              <w:autoSpaceDN w:val="0"/>
              <w:adjustRightInd w:val="0"/>
              <w:spacing w:after="0" w:line="240" w:lineRule="auto"/>
              <w:rPr>
                <w:sz w:val="24"/>
                <w:szCs w:val="24"/>
              </w:rPr>
            </w:pPr>
            <w:r w:rsidRPr="004F7CCE">
              <w:rPr>
                <w:rFonts w:cs="Times New Roman"/>
                <w:sz w:val="24"/>
                <w:szCs w:val="24"/>
              </w:rPr>
              <w:t>The explanation of audit objectives and the audit procedures in relation to each balance.</w:t>
            </w:r>
          </w:p>
        </w:tc>
      </w:tr>
      <w:tr w:rsidR="00133BB2" w:rsidRPr="004F7CCE" w:rsidTr="00AA7298">
        <w:tc>
          <w:tcPr>
            <w:tcW w:w="827" w:type="dxa"/>
            <w:vMerge/>
          </w:tcPr>
          <w:p w:rsidR="00133BB2" w:rsidRPr="004F7CCE" w:rsidRDefault="00133BB2" w:rsidP="00AA7298">
            <w:pPr>
              <w:spacing w:before="120" w:line="240" w:lineRule="auto"/>
              <w:jc w:val="center"/>
              <w:rPr>
                <w:sz w:val="24"/>
                <w:szCs w:val="24"/>
              </w:rPr>
            </w:pPr>
          </w:p>
        </w:tc>
        <w:tc>
          <w:tcPr>
            <w:tcW w:w="3110" w:type="dxa"/>
          </w:tcPr>
          <w:p w:rsidR="00133BB2" w:rsidRPr="004F7CCE" w:rsidRDefault="00133BB2" w:rsidP="00AA7298">
            <w:pPr>
              <w:spacing w:before="120" w:line="240" w:lineRule="auto"/>
              <w:rPr>
                <w:sz w:val="24"/>
                <w:szCs w:val="24"/>
              </w:rPr>
            </w:pPr>
            <w:r w:rsidRPr="004F7CCE">
              <w:rPr>
                <w:sz w:val="24"/>
                <w:szCs w:val="24"/>
              </w:rPr>
              <w:t>Audit of inventory</w:t>
            </w:r>
          </w:p>
        </w:tc>
        <w:tc>
          <w:tcPr>
            <w:tcW w:w="5508" w:type="dxa"/>
          </w:tcPr>
          <w:p w:rsidR="00133BB2" w:rsidRPr="004F7CCE" w:rsidRDefault="00133BB2" w:rsidP="00133BB2">
            <w:pPr>
              <w:pStyle w:val="ListParagraph"/>
              <w:numPr>
                <w:ilvl w:val="0"/>
                <w:numId w:val="15"/>
              </w:numPr>
              <w:autoSpaceDE w:val="0"/>
              <w:autoSpaceDN w:val="0"/>
              <w:adjustRightInd w:val="0"/>
              <w:spacing w:after="0" w:line="240" w:lineRule="auto"/>
              <w:rPr>
                <w:rFonts w:cs="Times New Roman"/>
                <w:sz w:val="24"/>
                <w:szCs w:val="24"/>
              </w:rPr>
            </w:pPr>
            <w:r w:rsidRPr="004F7CCE">
              <w:rPr>
                <w:rFonts w:cs="Times New Roman"/>
                <w:sz w:val="24"/>
                <w:szCs w:val="24"/>
              </w:rPr>
              <w:t>Inventory counting procedures in relation to year end and continuous inventory systems;</w:t>
            </w:r>
          </w:p>
          <w:p w:rsidR="00133BB2" w:rsidRPr="004F7CCE" w:rsidRDefault="00133BB2" w:rsidP="00133BB2">
            <w:pPr>
              <w:pStyle w:val="ListParagraph"/>
              <w:numPr>
                <w:ilvl w:val="0"/>
                <w:numId w:val="15"/>
              </w:numPr>
              <w:autoSpaceDE w:val="0"/>
              <w:autoSpaceDN w:val="0"/>
              <w:adjustRightInd w:val="0"/>
              <w:spacing w:after="0" w:line="240" w:lineRule="auto"/>
              <w:rPr>
                <w:rFonts w:cs="Times New Roman"/>
                <w:sz w:val="24"/>
                <w:szCs w:val="24"/>
              </w:rPr>
            </w:pPr>
            <w:r w:rsidRPr="004F7CCE">
              <w:rPr>
                <w:rFonts w:cs="Times New Roman"/>
                <w:sz w:val="24"/>
                <w:szCs w:val="24"/>
              </w:rPr>
              <w:t>Cut-off testing;</w:t>
            </w:r>
          </w:p>
          <w:p w:rsidR="00133BB2" w:rsidRPr="004F7CCE" w:rsidRDefault="00133BB2" w:rsidP="00133BB2">
            <w:pPr>
              <w:pStyle w:val="ListParagraph"/>
              <w:numPr>
                <w:ilvl w:val="0"/>
                <w:numId w:val="15"/>
              </w:numPr>
              <w:autoSpaceDE w:val="0"/>
              <w:autoSpaceDN w:val="0"/>
              <w:adjustRightInd w:val="0"/>
              <w:spacing w:after="0" w:line="240" w:lineRule="auto"/>
              <w:rPr>
                <w:rFonts w:cs="Times New Roman"/>
                <w:sz w:val="24"/>
                <w:szCs w:val="24"/>
              </w:rPr>
            </w:pPr>
            <w:r w:rsidRPr="004F7CCE">
              <w:rPr>
                <w:rFonts w:cs="Times New Roman"/>
                <w:sz w:val="24"/>
                <w:szCs w:val="24"/>
              </w:rPr>
              <w:t>Auditor's attendance at inventory counting;</w:t>
            </w:r>
          </w:p>
          <w:p w:rsidR="00133BB2" w:rsidRPr="004F7CCE" w:rsidRDefault="00133BB2" w:rsidP="00133BB2">
            <w:pPr>
              <w:pStyle w:val="ListParagraph"/>
              <w:numPr>
                <w:ilvl w:val="0"/>
                <w:numId w:val="15"/>
              </w:numPr>
              <w:autoSpaceDE w:val="0"/>
              <w:autoSpaceDN w:val="0"/>
              <w:adjustRightInd w:val="0"/>
              <w:spacing w:after="0" w:line="240" w:lineRule="auto"/>
              <w:rPr>
                <w:rFonts w:cs="Times New Roman"/>
                <w:sz w:val="24"/>
                <w:szCs w:val="24"/>
              </w:rPr>
            </w:pPr>
            <w:r w:rsidRPr="004F7CCE">
              <w:rPr>
                <w:rFonts w:cs="Times New Roman"/>
                <w:sz w:val="24"/>
                <w:szCs w:val="24"/>
              </w:rPr>
              <w:t>Direct confirmation of inventory held by third parties;</w:t>
            </w:r>
          </w:p>
          <w:p w:rsidR="00133BB2" w:rsidRPr="004F7CCE" w:rsidRDefault="00133BB2" w:rsidP="00133BB2">
            <w:pPr>
              <w:pStyle w:val="ListParagraph"/>
              <w:numPr>
                <w:ilvl w:val="0"/>
                <w:numId w:val="15"/>
              </w:numPr>
              <w:autoSpaceDE w:val="0"/>
              <w:autoSpaceDN w:val="0"/>
              <w:adjustRightInd w:val="0"/>
              <w:spacing w:after="0" w:line="240" w:lineRule="auto"/>
              <w:rPr>
                <w:rFonts w:cs="Times New Roman"/>
                <w:sz w:val="24"/>
                <w:szCs w:val="24"/>
              </w:rPr>
            </w:pPr>
            <w:r w:rsidRPr="004F7CCE">
              <w:rPr>
                <w:rFonts w:cs="Times New Roman"/>
                <w:sz w:val="24"/>
                <w:szCs w:val="24"/>
              </w:rPr>
              <w:t>Valuation;</w:t>
            </w:r>
          </w:p>
          <w:p w:rsidR="008C21B6" w:rsidRPr="004F7CCE" w:rsidRDefault="00133BB2" w:rsidP="00133BB2">
            <w:pPr>
              <w:pStyle w:val="ListParagraph"/>
              <w:numPr>
                <w:ilvl w:val="0"/>
                <w:numId w:val="15"/>
              </w:numPr>
              <w:autoSpaceDE w:val="0"/>
              <w:autoSpaceDN w:val="0"/>
              <w:adjustRightInd w:val="0"/>
              <w:spacing w:after="0" w:line="240" w:lineRule="auto"/>
              <w:rPr>
                <w:rFonts w:cs="Times New Roman"/>
                <w:sz w:val="24"/>
                <w:szCs w:val="24"/>
              </w:rPr>
            </w:pPr>
            <w:r w:rsidRPr="004F7CCE">
              <w:rPr>
                <w:rFonts w:cs="Times New Roman"/>
                <w:sz w:val="24"/>
                <w:szCs w:val="24"/>
              </w:rPr>
              <w:t>Other evidence in relation to inventory.</w:t>
            </w:r>
            <w:r w:rsidR="008C21B6" w:rsidRPr="004F7CCE">
              <w:rPr>
                <w:rFonts w:cs="Times New Roman"/>
                <w:sz w:val="24"/>
                <w:szCs w:val="24"/>
              </w:rPr>
              <w:t xml:space="preserve"> </w:t>
            </w:r>
          </w:p>
          <w:p w:rsidR="00133BB2" w:rsidRPr="004F7CCE" w:rsidRDefault="008C21B6" w:rsidP="00133BB2">
            <w:pPr>
              <w:pStyle w:val="ListParagraph"/>
              <w:numPr>
                <w:ilvl w:val="0"/>
                <w:numId w:val="15"/>
              </w:numPr>
              <w:autoSpaceDE w:val="0"/>
              <w:autoSpaceDN w:val="0"/>
              <w:adjustRightInd w:val="0"/>
              <w:spacing w:after="0" w:line="240" w:lineRule="auto"/>
              <w:rPr>
                <w:rFonts w:cs="Times New Roman"/>
                <w:sz w:val="24"/>
                <w:szCs w:val="24"/>
              </w:rPr>
            </w:pPr>
            <w:r w:rsidRPr="004F7CCE">
              <w:rPr>
                <w:rFonts w:cs="Times New Roman"/>
                <w:sz w:val="24"/>
                <w:szCs w:val="24"/>
              </w:rPr>
              <w:t>The explanation of audit objectives and the audit procedures in relation to the balance.</w:t>
            </w:r>
          </w:p>
          <w:p w:rsidR="00133BB2" w:rsidRPr="004F7CCE" w:rsidRDefault="00133BB2" w:rsidP="008C21B6">
            <w:pPr>
              <w:autoSpaceDE w:val="0"/>
              <w:autoSpaceDN w:val="0"/>
              <w:adjustRightInd w:val="0"/>
              <w:spacing w:after="0" w:line="240" w:lineRule="auto"/>
              <w:rPr>
                <w:sz w:val="24"/>
                <w:szCs w:val="24"/>
              </w:rPr>
            </w:pPr>
          </w:p>
        </w:tc>
      </w:tr>
      <w:tr w:rsidR="00133BB2" w:rsidRPr="004F7CCE" w:rsidTr="00AA7298">
        <w:tc>
          <w:tcPr>
            <w:tcW w:w="827" w:type="dxa"/>
            <w:vMerge w:val="restart"/>
          </w:tcPr>
          <w:p w:rsidR="00133BB2" w:rsidRPr="004F7CCE" w:rsidRDefault="00133BB2" w:rsidP="00AA7298">
            <w:pPr>
              <w:spacing w:before="120" w:line="240" w:lineRule="auto"/>
              <w:jc w:val="center"/>
              <w:rPr>
                <w:sz w:val="24"/>
                <w:szCs w:val="24"/>
              </w:rPr>
            </w:pPr>
            <w:r w:rsidRPr="004F7CCE">
              <w:rPr>
                <w:sz w:val="24"/>
                <w:szCs w:val="24"/>
              </w:rPr>
              <w:t>3</w:t>
            </w:r>
          </w:p>
        </w:tc>
        <w:tc>
          <w:tcPr>
            <w:tcW w:w="3110" w:type="dxa"/>
          </w:tcPr>
          <w:p w:rsidR="00133BB2" w:rsidRPr="004F7CCE" w:rsidRDefault="00133BB2" w:rsidP="00AA7298">
            <w:pPr>
              <w:spacing w:before="120" w:line="240" w:lineRule="auto"/>
              <w:rPr>
                <w:sz w:val="24"/>
                <w:szCs w:val="24"/>
                <w:u w:val="single"/>
              </w:rPr>
            </w:pPr>
            <w:r w:rsidRPr="004F7CCE">
              <w:rPr>
                <w:sz w:val="24"/>
                <w:szCs w:val="24"/>
                <w:u w:val="single"/>
              </w:rPr>
              <w:t>Chapter 14 &amp; 15</w:t>
            </w:r>
          </w:p>
          <w:p w:rsidR="00133BB2" w:rsidRPr="004F7CCE" w:rsidRDefault="00133BB2" w:rsidP="00AA7298">
            <w:pPr>
              <w:spacing w:before="120" w:line="240" w:lineRule="auto"/>
              <w:rPr>
                <w:sz w:val="24"/>
                <w:szCs w:val="24"/>
              </w:rPr>
            </w:pPr>
            <w:r w:rsidRPr="004F7CCE">
              <w:rPr>
                <w:sz w:val="24"/>
                <w:szCs w:val="24"/>
              </w:rPr>
              <w:t>Audit of receivable</w:t>
            </w:r>
          </w:p>
        </w:tc>
        <w:tc>
          <w:tcPr>
            <w:tcW w:w="5508" w:type="dxa"/>
          </w:tcPr>
          <w:p w:rsidR="00133BB2" w:rsidRPr="004F7CCE" w:rsidRDefault="00133BB2" w:rsidP="00AA7298">
            <w:pPr>
              <w:autoSpaceDE w:val="0"/>
              <w:autoSpaceDN w:val="0"/>
              <w:adjustRightInd w:val="0"/>
              <w:spacing w:after="0" w:line="240" w:lineRule="auto"/>
              <w:rPr>
                <w:rFonts w:cs="Times New Roman"/>
                <w:sz w:val="24"/>
                <w:szCs w:val="24"/>
              </w:rPr>
            </w:pPr>
            <w:r w:rsidRPr="004F7CCE">
              <w:rPr>
                <w:rFonts w:cs="Times New Roman"/>
                <w:sz w:val="24"/>
                <w:szCs w:val="24"/>
              </w:rPr>
              <w:t>Receivables:</w:t>
            </w:r>
          </w:p>
          <w:p w:rsidR="00133BB2" w:rsidRPr="004F7CCE" w:rsidRDefault="00133BB2" w:rsidP="00133BB2">
            <w:pPr>
              <w:pStyle w:val="ListParagraph"/>
              <w:numPr>
                <w:ilvl w:val="0"/>
                <w:numId w:val="16"/>
              </w:numPr>
              <w:autoSpaceDE w:val="0"/>
              <w:autoSpaceDN w:val="0"/>
              <w:adjustRightInd w:val="0"/>
              <w:spacing w:after="0" w:line="240" w:lineRule="auto"/>
              <w:rPr>
                <w:rFonts w:cs="Times New Roman"/>
                <w:sz w:val="24"/>
                <w:szCs w:val="24"/>
              </w:rPr>
            </w:pPr>
            <w:r w:rsidRPr="004F7CCE">
              <w:rPr>
                <w:rFonts w:cs="Times New Roman"/>
                <w:sz w:val="24"/>
                <w:szCs w:val="24"/>
              </w:rPr>
              <w:t>Direct confirmation of accounts receivable</w:t>
            </w:r>
          </w:p>
          <w:p w:rsidR="00133BB2" w:rsidRPr="004F7CCE" w:rsidRDefault="00133BB2" w:rsidP="00133BB2">
            <w:pPr>
              <w:pStyle w:val="ListParagraph"/>
              <w:numPr>
                <w:ilvl w:val="0"/>
                <w:numId w:val="16"/>
              </w:numPr>
              <w:autoSpaceDE w:val="0"/>
              <w:autoSpaceDN w:val="0"/>
              <w:adjustRightInd w:val="0"/>
              <w:spacing w:after="0" w:line="240" w:lineRule="auto"/>
              <w:rPr>
                <w:rFonts w:cs="Times New Roman"/>
                <w:sz w:val="24"/>
                <w:szCs w:val="24"/>
              </w:rPr>
            </w:pPr>
            <w:r w:rsidRPr="004F7CCE">
              <w:rPr>
                <w:rFonts w:cs="Times New Roman"/>
                <w:sz w:val="24"/>
                <w:szCs w:val="24"/>
              </w:rPr>
              <w:t>Other evidence in relation to receivables and prepayments, and</w:t>
            </w:r>
          </w:p>
          <w:p w:rsidR="008C21B6" w:rsidRPr="004F7CCE" w:rsidRDefault="00133BB2" w:rsidP="00AA7298">
            <w:pPr>
              <w:pStyle w:val="ListParagraph"/>
              <w:numPr>
                <w:ilvl w:val="0"/>
                <w:numId w:val="16"/>
              </w:numPr>
              <w:autoSpaceDE w:val="0"/>
              <w:autoSpaceDN w:val="0"/>
              <w:adjustRightInd w:val="0"/>
              <w:spacing w:after="0" w:line="240" w:lineRule="auto"/>
              <w:rPr>
                <w:rFonts w:cs="Times New Roman"/>
                <w:sz w:val="24"/>
                <w:szCs w:val="24"/>
              </w:rPr>
            </w:pPr>
            <w:r w:rsidRPr="004F7CCE">
              <w:rPr>
                <w:rFonts w:cs="Times New Roman"/>
                <w:sz w:val="24"/>
                <w:szCs w:val="24"/>
              </w:rPr>
              <w:t>Completeness and occurrence of revenue</w:t>
            </w:r>
            <w:r w:rsidR="008C21B6" w:rsidRPr="004F7CCE">
              <w:rPr>
                <w:rFonts w:cs="Times New Roman"/>
                <w:sz w:val="24"/>
                <w:szCs w:val="24"/>
              </w:rPr>
              <w:t>.</w:t>
            </w:r>
          </w:p>
          <w:p w:rsidR="00133BB2" w:rsidRPr="004F7CCE" w:rsidRDefault="008C21B6" w:rsidP="00AA7298">
            <w:pPr>
              <w:pStyle w:val="ListParagraph"/>
              <w:numPr>
                <w:ilvl w:val="0"/>
                <w:numId w:val="16"/>
              </w:numPr>
              <w:autoSpaceDE w:val="0"/>
              <w:autoSpaceDN w:val="0"/>
              <w:adjustRightInd w:val="0"/>
              <w:spacing w:after="0" w:line="240" w:lineRule="auto"/>
              <w:rPr>
                <w:rFonts w:cs="Times New Roman"/>
                <w:sz w:val="24"/>
                <w:szCs w:val="24"/>
              </w:rPr>
            </w:pPr>
            <w:r w:rsidRPr="004F7CCE">
              <w:rPr>
                <w:rFonts w:cs="Times New Roman"/>
                <w:sz w:val="24"/>
                <w:szCs w:val="24"/>
              </w:rPr>
              <w:t>The explanation of audit objectives and the audit procedures in relation to the balance.</w:t>
            </w:r>
          </w:p>
        </w:tc>
      </w:tr>
      <w:tr w:rsidR="00133BB2" w:rsidRPr="004F7CCE" w:rsidTr="00AA7298">
        <w:tc>
          <w:tcPr>
            <w:tcW w:w="827" w:type="dxa"/>
            <w:vMerge/>
          </w:tcPr>
          <w:p w:rsidR="00133BB2" w:rsidRPr="004F7CCE" w:rsidRDefault="00133BB2" w:rsidP="00AA7298">
            <w:pPr>
              <w:spacing w:before="120" w:line="240" w:lineRule="auto"/>
              <w:jc w:val="center"/>
              <w:rPr>
                <w:sz w:val="24"/>
                <w:szCs w:val="24"/>
              </w:rPr>
            </w:pPr>
          </w:p>
        </w:tc>
        <w:tc>
          <w:tcPr>
            <w:tcW w:w="3110" w:type="dxa"/>
          </w:tcPr>
          <w:p w:rsidR="00133BB2" w:rsidRPr="004F7CCE" w:rsidRDefault="00133BB2" w:rsidP="00AA7298">
            <w:pPr>
              <w:spacing w:before="120" w:line="240" w:lineRule="auto"/>
              <w:rPr>
                <w:sz w:val="24"/>
                <w:szCs w:val="24"/>
              </w:rPr>
            </w:pPr>
            <w:r w:rsidRPr="004F7CCE">
              <w:rPr>
                <w:sz w:val="24"/>
                <w:szCs w:val="24"/>
              </w:rPr>
              <w:t>Audit of Bank and Cash</w:t>
            </w:r>
          </w:p>
        </w:tc>
        <w:tc>
          <w:tcPr>
            <w:tcW w:w="5508" w:type="dxa"/>
          </w:tcPr>
          <w:p w:rsidR="00133BB2" w:rsidRPr="004F7CCE" w:rsidRDefault="00133BB2" w:rsidP="00AA7298">
            <w:pPr>
              <w:autoSpaceDE w:val="0"/>
              <w:autoSpaceDN w:val="0"/>
              <w:adjustRightInd w:val="0"/>
              <w:spacing w:after="0" w:line="240" w:lineRule="auto"/>
              <w:rPr>
                <w:rFonts w:cs="Times New Roman"/>
                <w:sz w:val="24"/>
                <w:szCs w:val="24"/>
              </w:rPr>
            </w:pPr>
            <w:r w:rsidRPr="004F7CCE">
              <w:rPr>
                <w:rFonts w:cs="Times New Roman"/>
                <w:sz w:val="24"/>
                <w:szCs w:val="24"/>
              </w:rPr>
              <w:t>Bank and cash:</w:t>
            </w:r>
          </w:p>
          <w:p w:rsidR="00133BB2" w:rsidRPr="004F7CCE" w:rsidRDefault="00133BB2" w:rsidP="00133BB2">
            <w:pPr>
              <w:pStyle w:val="ListParagraph"/>
              <w:numPr>
                <w:ilvl w:val="0"/>
                <w:numId w:val="18"/>
              </w:numPr>
              <w:autoSpaceDE w:val="0"/>
              <w:autoSpaceDN w:val="0"/>
              <w:adjustRightInd w:val="0"/>
              <w:spacing w:after="0" w:line="240" w:lineRule="auto"/>
              <w:rPr>
                <w:rFonts w:cs="Times New Roman"/>
                <w:sz w:val="24"/>
                <w:szCs w:val="24"/>
              </w:rPr>
            </w:pPr>
            <w:r w:rsidRPr="004F7CCE">
              <w:rPr>
                <w:rFonts w:cs="Times New Roman"/>
                <w:sz w:val="24"/>
                <w:szCs w:val="24"/>
              </w:rPr>
              <w:t>Bank confirmation reports used in obtaining evidence in relation to:</w:t>
            </w:r>
          </w:p>
          <w:p w:rsidR="00133BB2" w:rsidRPr="004F7CCE" w:rsidRDefault="00133BB2" w:rsidP="00133BB2">
            <w:pPr>
              <w:pStyle w:val="ListParagraph"/>
              <w:numPr>
                <w:ilvl w:val="0"/>
                <w:numId w:val="17"/>
              </w:numPr>
              <w:autoSpaceDE w:val="0"/>
              <w:autoSpaceDN w:val="0"/>
              <w:adjustRightInd w:val="0"/>
              <w:spacing w:after="0" w:line="240" w:lineRule="auto"/>
              <w:rPr>
                <w:rFonts w:cs="Times New Roman"/>
                <w:sz w:val="24"/>
                <w:szCs w:val="24"/>
              </w:rPr>
            </w:pPr>
            <w:r w:rsidRPr="004F7CCE">
              <w:rPr>
                <w:rFonts w:cs="Times New Roman"/>
                <w:sz w:val="24"/>
                <w:szCs w:val="24"/>
              </w:rPr>
              <w:t>Other evidence in relation to bank</w:t>
            </w:r>
          </w:p>
          <w:p w:rsidR="008C21B6" w:rsidRPr="004F7CCE" w:rsidRDefault="00133BB2" w:rsidP="00AA7298">
            <w:pPr>
              <w:pStyle w:val="ListParagraph"/>
              <w:numPr>
                <w:ilvl w:val="0"/>
                <w:numId w:val="17"/>
              </w:numPr>
              <w:autoSpaceDE w:val="0"/>
              <w:autoSpaceDN w:val="0"/>
              <w:adjustRightInd w:val="0"/>
              <w:spacing w:after="0" w:line="240" w:lineRule="auto"/>
              <w:rPr>
                <w:rFonts w:cs="Times New Roman"/>
                <w:sz w:val="24"/>
                <w:szCs w:val="24"/>
              </w:rPr>
            </w:pPr>
            <w:r w:rsidRPr="004F7CCE">
              <w:rPr>
                <w:rFonts w:cs="Times New Roman"/>
                <w:sz w:val="24"/>
                <w:szCs w:val="24"/>
              </w:rPr>
              <w:t>Other evidence in relation to cash</w:t>
            </w:r>
            <w:r w:rsidR="008C21B6" w:rsidRPr="004F7CCE">
              <w:rPr>
                <w:rFonts w:cs="Times New Roman"/>
                <w:sz w:val="24"/>
                <w:szCs w:val="24"/>
              </w:rPr>
              <w:t xml:space="preserve">. </w:t>
            </w:r>
          </w:p>
          <w:p w:rsidR="00133BB2" w:rsidRPr="004F7CCE" w:rsidRDefault="008C21B6" w:rsidP="00AA7298">
            <w:pPr>
              <w:pStyle w:val="ListParagraph"/>
              <w:numPr>
                <w:ilvl w:val="0"/>
                <w:numId w:val="17"/>
              </w:numPr>
              <w:autoSpaceDE w:val="0"/>
              <w:autoSpaceDN w:val="0"/>
              <w:adjustRightInd w:val="0"/>
              <w:spacing w:after="0" w:line="240" w:lineRule="auto"/>
              <w:rPr>
                <w:rFonts w:cs="Times New Roman"/>
                <w:sz w:val="24"/>
                <w:szCs w:val="24"/>
              </w:rPr>
            </w:pPr>
            <w:r w:rsidRPr="004F7CCE">
              <w:rPr>
                <w:rFonts w:cs="Times New Roman"/>
                <w:sz w:val="24"/>
                <w:szCs w:val="24"/>
              </w:rPr>
              <w:t>T</w:t>
            </w:r>
            <w:r w:rsidR="00133BB2" w:rsidRPr="004F7CCE">
              <w:rPr>
                <w:rFonts w:cs="Times New Roman"/>
                <w:sz w:val="24"/>
                <w:szCs w:val="24"/>
              </w:rPr>
              <w:t>he explanation of audit objectives and the audit procedures in relation to each balance</w:t>
            </w:r>
            <w:r w:rsidRPr="004F7CCE">
              <w:rPr>
                <w:rFonts w:cs="Times New Roman"/>
                <w:sz w:val="24"/>
                <w:szCs w:val="24"/>
              </w:rPr>
              <w:t>.</w:t>
            </w:r>
          </w:p>
        </w:tc>
      </w:tr>
      <w:tr w:rsidR="00133BB2" w:rsidRPr="004F7CCE" w:rsidTr="00AA7298">
        <w:tc>
          <w:tcPr>
            <w:tcW w:w="827" w:type="dxa"/>
          </w:tcPr>
          <w:p w:rsidR="00133BB2" w:rsidRPr="004F7CCE" w:rsidRDefault="00133BB2" w:rsidP="00AA7298">
            <w:pPr>
              <w:spacing w:before="120" w:line="240" w:lineRule="auto"/>
              <w:jc w:val="center"/>
              <w:rPr>
                <w:sz w:val="24"/>
                <w:szCs w:val="24"/>
              </w:rPr>
            </w:pPr>
            <w:r w:rsidRPr="004F7CCE">
              <w:rPr>
                <w:sz w:val="24"/>
                <w:szCs w:val="24"/>
              </w:rPr>
              <w:t>4</w:t>
            </w:r>
          </w:p>
        </w:tc>
        <w:tc>
          <w:tcPr>
            <w:tcW w:w="3110" w:type="dxa"/>
          </w:tcPr>
          <w:p w:rsidR="00133BB2" w:rsidRPr="004F7CCE" w:rsidRDefault="00133BB2" w:rsidP="00AA7298">
            <w:pPr>
              <w:spacing w:before="120" w:line="240" w:lineRule="auto"/>
              <w:rPr>
                <w:sz w:val="24"/>
                <w:szCs w:val="24"/>
              </w:rPr>
            </w:pPr>
            <w:r w:rsidRPr="004F7CCE">
              <w:rPr>
                <w:sz w:val="24"/>
                <w:szCs w:val="24"/>
                <w:u w:val="single"/>
              </w:rPr>
              <w:t>Chapter</w:t>
            </w:r>
            <w:r w:rsidRPr="004F7CCE">
              <w:rPr>
                <w:sz w:val="24"/>
                <w:szCs w:val="24"/>
                <w:u w:val="single"/>
                <w:lang w:val="ru-RU"/>
              </w:rPr>
              <w:t xml:space="preserve"> </w:t>
            </w:r>
            <w:r w:rsidRPr="004F7CCE">
              <w:rPr>
                <w:sz w:val="24"/>
                <w:szCs w:val="24"/>
                <w:u w:val="single"/>
                <w:lang w:val="en-US"/>
              </w:rPr>
              <w:t>1</w:t>
            </w:r>
            <w:r w:rsidRPr="004F7CCE">
              <w:rPr>
                <w:sz w:val="24"/>
                <w:szCs w:val="24"/>
                <w:u w:val="single"/>
              </w:rPr>
              <w:t>6</w:t>
            </w:r>
            <w:r w:rsidRPr="004F7CCE">
              <w:rPr>
                <w:sz w:val="24"/>
                <w:szCs w:val="24"/>
                <w:u w:val="single"/>
                <w:lang w:val="ru-RU"/>
              </w:rPr>
              <w:t>:</w:t>
            </w:r>
            <w:r w:rsidRPr="004F7CCE">
              <w:rPr>
                <w:sz w:val="24"/>
                <w:szCs w:val="24"/>
                <w:lang w:val="ru-RU"/>
              </w:rPr>
              <w:t xml:space="preserve"> </w:t>
            </w:r>
          </w:p>
          <w:p w:rsidR="00133BB2" w:rsidRPr="004F7CCE" w:rsidRDefault="00133BB2" w:rsidP="00AA7298">
            <w:pPr>
              <w:spacing w:before="120" w:line="240" w:lineRule="auto"/>
              <w:rPr>
                <w:sz w:val="24"/>
                <w:szCs w:val="24"/>
              </w:rPr>
            </w:pPr>
            <w:r w:rsidRPr="004F7CCE">
              <w:rPr>
                <w:rFonts w:cs="Times New Roman"/>
                <w:sz w:val="24"/>
                <w:szCs w:val="24"/>
              </w:rPr>
              <w:t>Liabilities, capital and directors’ emoluments</w:t>
            </w:r>
          </w:p>
        </w:tc>
        <w:tc>
          <w:tcPr>
            <w:tcW w:w="5508" w:type="dxa"/>
          </w:tcPr>
          <w:p w:rsidR="00133BB2" w:rsidRPr="004F7CCE" w:rsidRDefault="00133BB2" w:rsidP="00133BB2">
            <w:pPr>
              <w:pStyle w:val="ListParagraph"/>
              <w:numPr>
                <w:ilvl w:val="0"/>
                <w:numId w:val="19"/>
              </w:numPr>
              <w:autoSpaceDE w:val="0"/>
              <w:autoSpaceDN w:val="0"/>
              <w:adjustRightInd w:val="0"/>
              <w:spacing w:after="0" w:line="240" w:lineRule="auto"/>
              <w:rPr>
                <w:rFonts w:cs="Times New Roman"/>
                <w:sz w:val="24"/>
                <w:szCs w:val="24"/>
              </w:rPr>
            </w:pPr>
            <w:r w:rsidRPr="004F7CCE">
              <w:rPr>
                <w:rFonts w:cs="Times New Roman"/>
                <w:sz w:val="24"/>
                <w:szCs w:val="24"/>
              </w:rPr>
              <w:t>Audit of payables and accruals</w:t>
            </w:r>
          </w:p>
          <w:p w:rsidR="00133BB2" w:rsidRPr="004F7CCE" w:rsidRDefault="00133BB2" w:rsidP="00133BB2">
            <w:pPr>
              <w:pStyle w:val="ListParagraph"/>
              <w:numPr>
                <w:ilvl w:val="0"/>
                <w:numId w:val="19"/>
              </w:numPr>
              <w:autoSpaceDE w:val="0"/>
              <w:autoSpaceDN w:val="0"/>
              <w:adjustRightInd w:val="0"/>
              <w:spacing w:after="0" w:line="240" w:lineRule="auto"/>
              <w:rPr>
                <w:rFonts w:cs="Times New Roman"/>
                <w:sz w:val="24"/>
                <w:szCs w:val="24"/>
              </w:rPr>
            </w:pPr>
            <w:r w:rsidRPr="004F7CCE">
              <w:rPr>
                <w:rFonts w:cs="Times New Roman"/>
                <w:sz w:val="24"/>
                <w:szCs w:val="24"/>
              </w:rPr>
              <w:t>Audit of non-current liabilities, provisions and contingencies.</w:t>
            </w:r>
          </w:p>
          <w:p w:rsidR="00133BB2" w:rsidRPr="004F7CCE" w:rsidRDefault="00133BB2" w:rsidP="00133BB2">
            <w:pPr>
              <w:pStyle w:val="ListParagraph"/>
              <w:numPr>
                <w:ilvl w:val="0"/>
                <w:numId w:val="19"/>
              </w:numPr>
              <w:autoSpaceDE w:val="0"/>
              <w:autoSpaceDN w:val="0"/>
              <w:adjustRightInd w:val="0"/>
              <w:spacing w:after="0" w:line="240" w:lineRule="auto"/>
              <w:rPr>
                <w:rFonts w:cs="Times New Roman"/>
                <w:sz w:val="24"/>
                <w:szCs w:val="24"/>
              </w:rPr>
            </w:pPr>
            <w:r w:rsidRPr="004F7CCE">
              <w:rPr>
                <w:rFonts w:cs="Times New Roman"/>
                <w:sz w:val="24"/>
                <w:szCs w:val="24"/>
              </w:rPr>
              <w:t>Audit of share capital, reserves and directors' emoluments.</w:t>
            </w:r>
          </w:p>
          <w:p w:rsidR="008E103E" w:rsidRPr="004F7CCE" w:rsidRDefault="008E103E" w:rsidP="00133BB2">
            <w:pPr>
              <w:pStyle w:val="ListParagraph"/>
              <w:numPr>
                <w:ilvl w:val="0"/>
                <w:numId w:val="19"/>
              </w:numPr>
              <w:autoSpaceDE w:val="0"/>
              <w:autoSpaceDN w:val="0"/>
              <w:adjustRightInd w:val="0"/>
              <w:spacing w:after="0" w:line="240" w:lineRule="auto"/>
              <w:rPr>
                <w:rFonts w:cs="Times New Roman"/>
                <w:sz w:val="24"/>
                <w:szCs w:val="24"/>
              </w:rPr>
            </w:pPr>
            <w:r w:rsidRPr="004F7CCE">
              <w:rPr>
                <w:rFonts w:cs="Times New Roman"/>
                <w:sz w:val="24"/>
                <w:szCs w:val="24"/>
              </w:rPr>
              <w:t>The explanation of audit objectives and the audit procedures in relation to each balance.</w:t>
            </w:r>
          </w:p>
          <w:p w:rsidR="00133BB2" w:rsidRPr="004F7CCE" w:rsidRDefault="00133BB2" w:rsidP="00AA7298">
            <w:pPr>
              <w:autoSpaceDE w:val="0"/>
              <w:autoSpaceDN w:val="0"/>
              <w:adjustRightInd w:val="0"/>
              <w:spacing w:after="0" w:line="240" w:lineRule="auto"/>
              <w:rPr>
                <w:rFonts w:cs="Times New Roman"/>
                <w:sz w:val="24"/>
                <w:szCs w:val="24"/>
              </w:rPr>
            </w:pPr>
          </w:p>
        </w:tc>
      </w:tr>
      <w:tr w:rsidR="00133BB2" w:rsidRPr="004F7CCE" w:rsidTr="00AA7298">
        <w:tc>
          <w:tcPr>
            <w:tcW w:w="827" w:type="dxa"/>
          </w:tcPr>
          <w:p w:rsidR="00133BB2" w:rsidRPr="004F7CCE" w:rsidRDefault="00133BB2" w:rsidP="00AA7298">
            <w:pPr>
              <w:spacing w:before="120" w:line="240" w:lineRule="auto"/>
              <w:jc w:val="center"/>
              <w:rPr>
                <w:sz w:val="24"/>
                <w:szCs w:val="24"/>
              </w:rPr>
            </w:pPr>
            <w:r w:rsidRPr="004F7CCE">
              <w:rPr>
                <w:sz w:val="24"/>
                <w:szCs w:val="24"/>
              </w:rPr>
              <w:t>5</w:t>
            </w:r>
          </w:p>
        </w:tc>
        <w:tc>
          <w:tcPr>
            <w:tcW w:w="3110" w:type="dxa"/>
          </w:tcPr>
          <w:p w:rsidR="00133BB2" w:rsidRPr="004F7CCE" w:rsidRDefault="00133BB2" w:rsidP="00AA7298">
            <w:pPr>
              <w:spacing w:before="120" w:line="240" w:lineRule="auto"/>
              <w:rPr>
                <w:sz w:val="24"/>
                <w:szCs w:val="24"/>
              </w:rPr>
            </w:pPr>
            <w:r w:rsidRPr="004F7CCE">
              <w:rPr>
                <w:sz w:val="24"/>
                <w:szCs w:val="24"/>
                <w:u w:val="single"/>
              </w:rPr>
              <w:t>Chapter</w:t>
            </w:r>
            <w:r w:rsidRPr="004F7CCE">
              <w:rPr>
                <w:sz w:val="24"/>
                <w:szCs w:val="24"/>
                <w:u w:val="single"/>
                <w:lang w:val="ru-RU"/>
              </w:rPr>
              <w:t xml:space="preserve"> </w:t>
            </w:r>
            <w:r w:rsidRPr="004F7CCE">
              <w:rPr>
                <w:sz w:val="24"/>
                <w:szCs w:val="24"/>
                <w:u w:val="single"/>
                <w:lang w:val="en-US"/>
              </w:rPr>
              <w:t>1</w:t>
            </w:r>
            <w:r w:rsidRPr="004F7CCE">
              <w:rPr>
                <w:sz w:val="24"/>
                <w:szCs w:val="24"/>
                <w:u w:val="single"/>
              </w:rPr>
              <w:t>7</w:t>
            </w:r>
            <w:r w:rsidRPr="004F7CCE">
              <w:rPr>
                <w:sz w:val="24"/>
                <w:szCs w:val="24"/>
                <w:u w:val="single"/>
                <w:lang w:val="ru-RU"/>
              </w:rPr>
              <w:t>:</w:t>
            </w:r>
            <w:r w:rsidRPr="004F7CCE">
              <w:rPr>
                <w:sz w:val="24"/>
                <w:szCs w:val="24"/>
                <w:lang w:val="ru-RU"/>
              </w:rPr>
              <w:t xml:space="preserve"> </w:t>
            </w:r>
          </w:p>
          <w:p w:rsidR="00133BB2" w:rsidRPr="004F7CCE" w:rsidRDefault="00133BB2" w:rsidP="00AA7298">
            <w:pPr>
              <w:autoSpaceDE w:val="0"/>
              <w:autoSpaceDN w:val="0"/>
              <w:adjustRightInd w:val="0"/>
              <w:spacing w:after="0" w:line="240" w:lineRule="auto"/>
              <w:rPr>
                <w:rFonts w:cs="Times New Roman"/>
                <w:sz w:val="24"/>
                <w:szCs w:val="24"/>
              </w:rPr>
            </w:pPr>
            <w:r w:rsidRPr="004F7CCE">
              <w:rPr>
                <w:rFonts w:cs="Times New Roman"/>
                <w:sz w:val="24"/>
                <w:szCs w:val="24"/>
              </w:rPr>
              <w:t>Not-for-profit organisations</w:t>
            </w:r>
          </w:p>
          <w:p w:rsidR="00133BB2" w:rsidRPr="004F7CCE" w:rsidRDefault="00133BB2" w:rsidP="00AA7298">
            <w:pPr>
              <w:spacing w:before="120" w:line="240" w:lineRule="auto"/>
              <w:jc w:val="both"/>
              <w:rPr>
                <w:sz w:val="24"/>
                <w:szCs w:val="24"/>
                <w:lang w:val="ru-RU"/>
              </w:rPr>
            </w:pPr>
          </w:p>
        </w:tc>
        <w:tc>
          <w:tcPr>
            <w:tcW w:w="5508" w:type="dxa"/>
          </w:tcPr>
          <w:p w:rsidR="00133BB2" w:rsidRPr="004F7CCE" w:rsidRDefault="00133BB2" w:rsidP="00AA7298">
            <w:pPr>
              <w:autoSpaceDE w:val="0"/>
              <w:autoSpaceDN w:val="0"/>
              <w:adjustRightInd w:val="0"/>
              <w:spacing w:after="0" w:line="240" w:lineRule="auto"/>
              <w:rPr>
                <w:rFonts w:cs="Times New Roman"/>
                <w:sz w:val="24"/>
                <w:szCs w:val="24"/>
              </w:rPr>
            </w:pPr>
            <w:r w:rsidRPr="004F7CCE">
              <w:rPr>
                <w:rFonts w:cs="Times New Roman"/>
                <w:sz w:val="24"/>
                <w:szCs w:val="24"/>
              </w:rPr>
              <w:t>Objectives of not-for-profit organisations:</w:t>
            </w:r>
          </w:p>
          <w:p w:rsidR="00133BB2" w:rsidRPr="004F7CCE" w:rsidRDefault="00133BB2" w:rsidP="00133BB2">
            <w:pPr>
              <w:pStyle w:val="ListParagraph"/>
              <w:numPr>
                <w:ilvl w:val="0"/>
                <w:numId w:val="13"/>
              </w:numPr>
              <w:spacing w:before="120" w:line="240" w:lineRule="auto"/>
              <w:rPr>
                <w:sz w:val="24"/>
                <w:szCs w:val="24"/>
              </w:rPr>
            </w:pPr>
            <w:r w:rsidRPr="004F7CCE">
              <w:rPr>
                <w:rFonts w:cs="Times New Roman"/>
                <w:sz w:val="24"/>
                <w:szCs w:val="24"/>
              </w:rPr>
              <w:t>Audit plan</w:t>
            </w:r>
          </w:p>
          <w:p w:rsidR="00133BB2" w:rsidRPr="004F7CCE" w:rsidRDefault="00133BB2" w:rsidP="00133BB2">
            <w:pPr>
              <w:pStyle w:val="ListParagraph"/>
              <w:numPr>
                <w:ilvl w:val="0"/>
                <w:numId w:val="13"/>
              </w:numPr>
              <w:spacing w:before="120" w:line="240" w:lineRule="auto"/>
              <w:rPr>
                <w:sz w:val="24"/>
                <w:szCs w:val="24"/>
              </w:rPr>
            </w:pPr>
            <w:r w:rsidRPr="004F7CCE">
              <w:rPr>
                <w:rFonts w:cs="Times New Roman"/>
                <w:sz w:val="24"/>
                <w:szCs w:val="24"/>
              </w:rPr>
              <w:t>Audit evidence</w:t>
            </w:r>
          </w:p>
          <w:p w:rsidR="00133BB2" w:rsidRPr="004F7CCE" w:rsidRDefault="00133BB2" w:rsidP="00133BB2">
            <w:pPr>
              <w:pStyle w:val="ListParagraph"/>
              <w:numPr>
                <w:ilvl w:val="0"/>
                <w:numId w:val="13"/>
              </w:numPr>
              <w:spacing w:before="120" w:line="240" w:lineRule="auto"/>
              <w:rPr>
                <w:sz w:val="24"/>
                <w:szCs w:val="24"/>
              </w:rPr>
            </w:pPr>
            <w:r w:rsidRPr="004F7CCE">
              <w:rPr>
                <w:rFonts w:cs="Times New Roman"/>
                <w:sz w:val="24"/>
                <w:szCs w:val="24"/>
              </w:rPr>
              <w:t>Audit reporting</w:t>
            </w:r>
          </w:p>
        </w:tc>
      </w:tr>
      <w:tr w:rsidR="00133BB2" w:rsidRPr="004F7CCE" w:rsidTr="00AA7298">
        <w:tc>
          <w:tcPr>
            <w:tcW w:w="827" w:type="dxa"/>
          </w:tcPr>
          <w:p w:rsidR="00133BB2" w:rsidRPr="004F7CCE" w:rsidRDefault="00133BB2" w:rsidP="00AA7298">
            <w:pPr>
              <w:spacing w:before="120" w:line="240" w:lineRule="auto"/>
              <w:jc w:val="center"/>
              <w:rPr>
                <w:sz w:val="24"/>
                <w:szCs w:val="24"/>
              </w:rPr>
            </w:pPr>
            <w:r w:rsidRPr="004F7CCE">
              <w:rPr>
                <w:sz w:val="24"/>
                <w:szCs w:val="24"/>
              </w:rPr>
              <w:t>5</w:t>
            </w:r>
          </w:p>
        </w:tc>
        <w:tc>
          <w:tcPr>
            <w:tcW w:w="3110" w:type="dxa"/>
          </w:tcPr>
          <w:p w:rsidR="00133BB2" w:rsidRPr="004F7CCE" w:rsidRDefault="00133BB2" w:rsidP="00AA7298">
            <w:pPr>
              <w:spacing w:before="120" w:line="240" w:lineRule="auto"/>
              <w:jc w:val="center"/>
              <w:rPr>
                <w:sz w:val="24"/>
                <w:szCs w:val="24"/>
              </w:rPr>
            </w:pPr>
            <w:r w:rsidRPr="004F7CCE">
              <w:rPr>
                <w:sz w:val="24"/>
                <w:szCs w:val="24"/>
              </w:rPr>
              <w:t>Midterm test</w:t>
            </w:r>
          </w:p>
        </w:tc>
        <w:tc>
          <w:tcPr>
            <w:tcW w:w="5508" w:type="dxa"/>
          </w:tcPr>
          <w:p w:rsidR="00133BB2" w:rsidRPr="004F7CCE" w:rsidRDefault="00133BB2" w:rsidP="00AA7298">
            <w:pPr>
              <w:spacing w:before="120" w:line="240" w:lineRule="auto"/>
              <w:rPr>
                <w:sz w:val="24"/>
                <w:szCs w:val="24"/>
              </w:rPr>
            </w:pPr>
            <w:r w:rsidRPr="004F7CCE">
              <w:rPr>
                <w:sz w:val="24"/>
                <w:szCs w:val="24"/>
              </w:rPr>
              <w:t>(around 30 minutes- Multiple choice questions)</w:t>
            </w:r>
          </w:p>
        </w:tc>
      </w:tr>
      <w:tr w:rsidR="00133BB2" w:rsidRPr="004F7CCE" w:rsidTr="00AA7298">
        <w:tc>
          <w:tcPr>
            <w:tcW w:w="827" w:type="dxa"/>
          </w:tcPr>
          <w:p w:rsidR="00133BB2" w:rsidRPr="004F7CCE" w:rsidRDefault="00133BB2" w:rsidP="00AA7298">
            <w:pPr>
              <w:spacing w:before="120" w:line="240" w:lineRule="auto"/>
              <w:jc w:val="center"/>
              <w:rPr>
                <w:sz w:val="24"/>
                <w:szCs w:val="24"/>
              </w:rPr>
            </w:pPr>
            <w:r w:rsidRPr="004F7CCE">
              <w:rPr>
                <w:sz w:val="24"/>
                <w:szCs w:val="24"/>
              </w:rPr>
              <w:t>6</w:t>
            </w:r>
          </w:p>
        </w:tc>
        <w:tc>
          <w:tcPr>
            <w:tcW w:w="3110" w:type="dxa"/>
          </w:tcPr>
          <w:p w:rsidR="00133BB2" w:rsidRPr="004F7CCE" w:rsidRDefault="00133BB2" w:rsidP="00AA7298">
            <w:pPr>
              <w:spacing w:before="120" w:line="240" w:lineRule="auto"/>
              <w:rPr>
                <w:rFonts w:cs="Times New Roman"/>
                <w:sz w:val="24"/>
                <w:szCs w:val="24"/>
                <w:u w:val="single"/>
              </w:rPr>
            </w:pPr>
            <w:r w:rsidRPr="004F7CCE">
              <w:rPr>
                <w:rFonts w:cs="Times New Roman"/>
                <w:sz w:val="24"/>
                <w:szCs w:val="24"/>
                <w:u w:val="single"/>
              </w:rPr>
              <w:t>Chapter 18:</w:t>
            </w:r>
          </w:p>
          <w:p w:rsidR="00133BB2" w:rsidRPr="004F7CCE" w:rsidRDefault="00133BB2" w:rsidP="00AA7298">
            <w:pPr>
              <w:spacing w:before="120" w:line="240" w:lineRule="auto"/>
              <w:rPr>
                <w:sz w:val="24"/>
                <w:szCs w:val="24"/>
              </w:rPr>
            </w:pPr>
            <w:r w:rsidRPr="004F7CCE">
              <w:rPr>
                <w:rFonts w:cs="Times New Roman"/>
                <w:sz w:val="24"/>
                <w:szCs w:val="24"/>
              </w:rPr>
              <w:lastRenderedPageBreak/>
              <w:t>Audit review and finalisation – part 1</w:t>
            </w:r>
          </w:p>
        </w:tc>
        <w:tc>
          <w:tcPr>
            <w:tcW w:w="5508" w:type="dxa"/>
          </w:tcPr>
          <w:p w:rsidR="00133BB2" w:rsidRPr="004F7CCE" w:rsidRDefault="00133BB2" w:rsidP="00AA7298">
            <w:pPr>
              <w:spacing w:before="120" w:line="240" w:lineRule="auto"/>
              <w:rPr>
                <w:b/>
                <w:sz w:val="24"/>
                <w:szCs w:val="24"/>
              </w:rPr>
            </w:pPr>
            <w:r w:rsidRPr="004F7CCE">
              <w:rPr>
                <w:b/>
                <w:sz w:val="24"/>
                <w:szCs w:val="24"/>
              </w:rPr>
              <w:lastRenderedPageBreak/>
              <w:t>Subsequent events:</w:t>
            </w:r>
          </w:p>
          <w:p w:rsidR="00133BB2" w:rsidRPr="004F7CCE" w:rsidRDefault="00133BB2" w:rsidP="00133BB2">
            <w:pPr>
              <w:pStyle w:val="ListParagraph"/>
              <w:numPr>
                <w:ilvl w:val="0"/>
                <w:numId w:val="12"/>
              </w:numPr>
              <w:autoSpaceDE w:val="0"/>
              <w:autoSpaceDN w:val="0"/>
              <w:adjustRightInd w:val="0"/>
              <w:spacing w:after="0" w:line="240" w:lineRule="auto"/>
              <w:rPr>
                <w:rFonts w:cs="Times New Roman"/>
                <w:sz w:val="24"/>
                <w:szCs w:val="24"/>
              </w:rPr>
            </w:pPr>
            <w:r w:rsidRPr="004F7CCE">
              <w:rPr>
                <w:rFonts w:cs="Times New Roman"/>
                <w:sz w:val="24"/>
                <w:szCs w:val="24"/>
              </w:rPr>
              <w:lastRenderedPageBreak/>
              <w:t xml:space="preserve">The purpose of a subsequent events review. </w:t>
            </w:r>
          </w:p>
          <w:p w:rsidR="00133BB2" w:rsidRPr="004F7CCE" w:rsidRDefault="00133BB2" w:rsidP="00133BB2">
            <w:pPr>
              <w:pStyle w:val="ListParagraph"/>
              <w:numPr>
                <w:ilvl w:val="0"/>
                <w:numId w:val="12"/>
              </w:numPr>
              <w:autoSpaceDE w:val="0"/>
              <w:autoSpaceDN w:val="0"/>
              <w:adjustRightInd w:val="0"/>
              <w:spacing w:after="0" w:line="240" w:lineRule="auto"/>
              <w:rPr>
                <w:rFonts w:cs="Times New Roman"/>
                <w:sz w:val="24"/>
                <w:szCs w:val="24"/>
              </w:rPr>
            </w:pPr>
            <w:r w:rsidRPr="004F7CCE">
              <w:rPr>
                <w:rFonts w:cs="Times New Roman"/>
                <w:sz w:val="24"/>
                <w:szCs w:val="24"/>
              </w:rPr>
              <w:t xml:space="preserve">The responsibilities of auditors regarding subsequent events. </w:t>
            </w:r>
          </w:p>
          <w:p w:rsidR="00133BB2" w:rsidRPr="004F7CCE" w:rsidRDefault="00133BB2" w:rsidP="00133BB2">
            <w:pPr>
              <w:pStyle w:val="ListParagraph"/>
              <w:numPr>
                <w:ilvl w:val="0"/>
                <w:numId w:val="12"/>
              </w:numPr>
              <w:autoSpaceDE w:val="0"/>
              <w:autoSpaceDN w:val="0"/>
              <w:adjustRightInd w:val="0"/>
              <w:spacing w:after="0" w:line="240" w:lineRule="auto"/>
              <w:rPr>
                <w:rFonts w:cs="Times New Roman"/>
                <w:sz w:val="24"/>
                <w:szCs w:val="24"/>
              </w:rPr>
            </w:pPr>
            <w:r w:rsidRPr="004F7CCE">
              <w:rPr>
                <w:rFonts w:cs="Times New Roman"/>
                <w:sz w:val="24"/>
                <w:szCs w:val="24"/>
              </w:rPr>
              <w:t>The procedures to be undertaken in performing a subsequent events review.</w:t>
            </w:r>
            <w:r w:rsidRPr="004F7CCE">
              <w:rPr>
                <w:sz w:val="24"/>
                <w:szCs w:val="24"/>
              </w:rPr>
              <w:t xml:space="preserve"> </w:t>
            </w:r>
          </w:p>
          <w:p w:rsidR="00133BB2" w:rsidRPr="004F7CCE" w:rsidRDefault="00133BB2" w:rsidP="00AA7298">
            <w:pPr>
              <w:spacing w:before="120" w:line="240" w:lineRule="auto"/>
              <w:rPr>
                <w:b/>
                <w:sz w:val="24"/>
                <w:szCs w:val="24"/>
              </w:rPr>
            </w:pPr>
            <w:r w:rsidRPr="004F7CCE">
              <w:rPr>
                <w:b/>
                <w:sz w:val="24"/>
                <w:szCs w:val="24"/>
              </w:rPr>
              <w:t>Going concern:</w:t>
            </w:r>
          </w:p>
          <w:p w:rsidR="00133BB2" w:rsidRPr="004F7CCE" w:rsidRDefault="00133BB2" w:rsidP="00133BB2">
            <w:pPr>
              <w:pStyle w:val="ListParagraph"/>
              <w:numPr>
                <w:ilvl w:val="0"/>
                <w:numId w:val="9"/>
              </w:numPr>
              <w:autoSpaceDE w:val="0"/>
              <w:autoSpaceDN w:val="0"/>
              <w:adjustRightInd w:val="0"/>
              <w:spacing w:after="0" w:line="240" w:lineRule="auto"/>
              <w:rPr>
                <w:rFonts w:cs="Times New Roman"/>
                <w:sz w:val="24"/>
                <w:szCs w:val="24"/>
              </w:rPr>
            </w:pPr>
            <w:r w:rsidRPr="004F7CCE">
              <w:rPr>
                <w:rFonts w:cs="Times New Roman"/>
                <w:sz w:val="24"/>
                <w:szCs w:val="24"/>
              </w:rPr>
              <w:t xml:space="preserve">The significance of the concept of going concern. </w:t>
            </w:r>
          </w:p>
          <w:p w:rsidR="00133BB2" w:rsidRPr="004F7CCE" w:rsidRDefault="00133BB2" w:rsidP="00133BB2">
            <w:pPr>
              <w:pStyle w:val="ListParagraph"/>
              <w:numPr>
                <w:ilvl w:val="0"/>
                <w:numId w:val="9"/>
              </w:numPr>
              <w:autoSpaceDE w:val="0"/>
              <w:autoSpaceDN w:val="0"/>
              <w:adjustRightInd w:val="0"/>
              <w:spacing w:after="0" w:line="240" w:lineRule="auto"/>
              <w:rPr>
                <w:rFonts w:cs="Times New Roman"/>
                <w:sz w:val="24"/>
                <w:szCs w:val="24"/>
              </w:rPr>
            </w:pPr>
            <w:r w:rsidRPr="004F7CCE">
              <w:rPr>
                <w:rFonts w:cs="Times New Roman"/>
                <w:sz w:val="24"/>
                <w:szCs w:val="24"/>
              </w:rPr>
              <w:t xml:space="preserve">The importance of and the need for going concern reviews. </w:t>
            </w:r>
          </w:p>
          <w:p w:rsidR="00133BB2" w:rsidRPr="004F7CCE" w:rsidRDefault="00133BB2" w:rsidP="00133BB2">
            <w:pPr>
              <w:pStyle w:val="ListParagraph"/>
              <w:numPr>
                <w:ilvl w:val="0"/>
                <w:numId w:val="9"/>
              </w:numPr>
              <w:autoSpaceDE w:val="0"/>
              <w:autoSpaceDN w:val="0"/>
              <w:adjustRightInd w:val="0"/>
              <w:spacing w:after="0" w:line="240" w:lineRule="auto"/>
              <w:rPr>
                <w:rFonts w:cs="Times New Roman"/>
                <w:sz w:val="24"/>
                <w:szCs w:val="24"/>
              </w:rPr>
            </w:pPr>
            <w:r w:rsidRPr="004F7CCE">
              <w:rPr>
                <w:rFonts w:cs="Times New Roman"/>
                <w:sz w:val="24"/>
                <w:szCs w:val="24"/>
              </w:rPr>
              <w:t>The respective responsibilities of auditors and management regarding going concern.</w:t>
            </w:r>
          </w:p>
          <w:p w:rsidR="00133BB2" w:rsidRPr="004F7CCE" w:rsidRDefault="00133BB2" w:rsidP="00133BB2">
            <w:pPr>
              <w:pStyle w:val="ListParagraph"/>
              <w:numPr>
                <w:ilvl w:val="0"/>
                <w:numId w:val="9"/>
              </w:numPr>
              <w:autoSpaceDE w:val="0"/>
              <w:autoSpaceDN w:val="0"/>
              <w:adjustRightInd w:val="0"/>
              <w:spacing w:after="0" w:line="240" w:lineRule="auto"/>
              <w:rPr>
                <w:rFonts w:cs="Times New Roman"/>
                <w:sz w:val="24"/>
                <w:szCs w:val="24"/>
              </w:rPr>
            </w:pPr>
            <w:r w:rsidRPr="004F7CCE">
              <w:rPr>
                <w:rFonts w:cs="Times New Roman"/>
                <w:sz w:val="24"/>
                <w:szCs w:val="24"/>
              </w:rPr>
              <w:t xml:space="preserve">Potential indicators that an entity is not a going concern. </w:t>
            </w:r>
          </w:p>
          <w:p w:rsidR="00133BB2" w:rsidRPr="004F7CCE" w:rsidRDefault="00133BB2" w:rsidP="00133BB2">
            <w:pPr>
              <w:pStyle w:val="ListParagraph"/>
              <w:numPr>
                <w:ilvl w:val="0"/>
                <w:numId w:val="9"/>
              </w:numPr>
              <w:autoSpaceDE w:val="0"/>
              <w:autoSpaceDN w:val="0"/>
              <w:adjustRightInd w:val="0"/>
              <w:spacing w:after="0" w:line="240" w:lineRule="auto"/>
              <w:rPr>
                <w:rFonts w:cs="Times New Roman"/>
                <w:sz w:val="24"/>
                <w:szCs w:val="24"/>
              </w:rPr>
            </w:pPr>
            <w:r w:rsidRPr="004F7CCE">
              <w:rPr>
                <w:rFonts w:cs="Times New Roman"/>
                <w:sz w:val="24"/>
                <w:szCs w:val="24"/>
              </w:rPr>
              <w:t xml:space="preserve">The procedures to be applied in performing going concern reviews. </w:t>
            </w:r>
          </w:p>
          <w:p w:rsidR="00133BB2" w:rsidRPr="004F7CCE" w:rsidRDefault="00133BB2" w:rsidP="00133BB2">
            <w:pPr>
              <w:pStyle w:val="ListParagraph"/>
              <w:numPr>
                <w:ilvl w:val="0"/>
                <w:numId w:val="9"/>
              </w:numPr>
              <w:autoSpaceDE w:val="0"/>
              <w:autoSpaceDN w:val="0"/>
              <w:adjustRightInd w:val="0"/>
              <w:spacing w:after="0" w:line="240" w:lineRule="auto"/>
              <w:rPr>
                <w:rFonts w:cs="Times New Roman"/>
                <w:sz w:val="24"/>
                <w:szCs w:val="24"/>
              </w:rPr>
            </w:pPr>
            <w:r w:rsidRPr="004F7CCE">
              <w:rPr>
                <w:rFonts w:cs="Times New Roman"/>
                <w:sz w:val="24"/>
                <w:szCs w:val="24"/>
              </w:rPr>
              <w:t xml:space="preserve">The disclosure requirements in relation to going concern issues. </w:t>
            </w:r>
          </w:p>
          <w:p w:rsidR="00133BB2" w:rsidRPr="004F7CCE" w:rsidRDefault="00133BB2" w:rsidP="00133BB2">
            <w:pPr>
              <w:pStyle w:val="ListParagraph"/>
              <w:numPr>
                <w:ilvl w:val="0"/>
                <w:numId w:val="9"/>
              </w:numPr>
              <w:autoSpaceDE w:val="0"/>
              <w:autoSpaceDN w:val="0"/>
              <w:adjustRightInd w:val="0"/>
              <w:spacing w:after="0" w:line="240" w:lineRule="auto"/>
              <w:rPr>
                <w:rFonts w:cs="Times New Roman"/>
                <w:sz w:val="24"/>
                <w:szCs w:val="24"/>
              </w:rPr>
            </w:pPr>
            <w:r w:rsidRPr="004F7CCE">
              <w:rPr>
                <w:rFonts w:cs="Times New Roman"/>
                <w:sz w:val="24"/>
                <w:szCs w:val="24"/>
              </w:rPr>
              <w:t xml:space="preserve">The reporting implications of the findings of going concern reviews. </w:t>
            </w:r>
          </w:p>
        </w:tc>
      </w:tr>
      <w:tr w:rsidR="00133BB2" w:rsidRPr="004F7CCE" w:rsidTr="00AA7298">
        <w:tc>
          <w:tcPr>
            <w:tcW w:w="827" w:type="dxa"/>
          </w:tcPr>
          <w:p w:rsidR="00133BB2" w:rsidRPr="004F7CCE" w:rsidRDefault="00133BB2" w:rsidP="00AA7298">
            <w:pPr>
              <w:spacing w:line="240" w:lineRule="auto"/>
              <w:jc w:val="center"/>
              <w:rPr>
                <w:sz w:val="24"/>
                <w:szCs w:val="24"/>
              </w:rPr>
            </w:pPr>
            <w:r w:rsidRPr="004F7CCE">
              <w:rPr>
                <w:sz w:val="24"/>
                <w:szCs w:val="24"/>
              </w:rPr>
              <w:lastRenderedPageBreak/>
              <w:t>7</w:t>
            </w:r>
          </w:p>
        </w:tc>
        <w:tc>
          <w:tcPr>
            <w:tcW w:w="3110" w:type="dxa"/>
          </w:tcPr>
          <w:p w:rsidR="00133BB2" w:rsidRPr="004F7CCE" w:rsidRDefault="00133BB2" w:rsidP="00AA7298">
            <w:pPr>
              <w:spacing w:before="120" w:line="240" w:lineRule="auto"/>
              <w:rPr>
                <w:rFonts w:cs="Times New Roman"/>
                <w:sz w:val="24"/>
                <w:szCs w:val="24"/>
              </w:rPr>
            </w:pPr>
            <w:r w:rsidRPr="004F7CCE">
              <w:rPr>
                <w:rFonts w:cs="Times New Roman"/>
                <w:sz w:val="24"/>
                <w:szCs w:val="24"/>
              </w:rPr>
              <w:t>Chapter 18:</w:t>
            </w:r>
          </w:p>
          <w:p w:rsidR="00133BB2" w:rsidRPr="004F7CCE" w:rsidRDefault="00133BB2" w:rsidP="00AA7298">
            <w:pPr>
              <w:spacing w:line="240" w:lineRule="auto"/>
              <w:rPr>
                <w:sz w:val="24"/>
                <w:szCs w:val="24"/>
              </w:rPr>
            </w:pPr>
            <w:r w:rsidRPr="004F7CCE">
              <w:rPr>
                <w:rFonts w:cs="Times New Roman"/>
                <w:sz w:val="24"/>
                <w:szCs w:val="24"/>
              </w:rPr>
              <w:t>Audit review and finalisation – part 2</w:t>
            </w:r>
          </w:p>
        </w:tc>
        <w:tc>
          <w:tcPr>
            <w:tcW w:w="5508" w:type="dxa"/>
          </w:tcPr>
          <w:p w:rsidR="00133BB2" w:rsidRPr="004F7CCE" w:rsidRDefault="00133BB2" w:rsidP="00AA7298">
            <w:pPr>
              <w:spacing w:line="240" w:lineRule="auto"/>
              <w:rPr>
                <w:b/>
                <w:sz w:val="24"/>
                <w:szCs w:val="24"/>
              </w:rPr>
            </w:pPr>
            <w:r w:rsidRPr="004F7CCE">
              <w:rPr>
                <w:b/>
                <w:sz w:val="24"/>
                <w:szCs w:val="24"/>
              </w:rPr>
              <w:t>Written representations:</w:t>
            </w:r>
          </w:p>
          <w:p w:rsidR="00133BB2" w:rsidRPr="004F7CCE" w:rsidRDefault="00133BB2" w:rsidP="00133BB2">
            <w:pPr>
              <w:pStyle w:val="ListParagraph"/>
              <w:numPr>
                <w:ilvl w:val="0"/>
                <w:numId w:val="7"/>
              </w:numPr>
              <w:spacing w:line="240" w:lineRule="auto"/>
              <w:rPr>
                <w:sz w:val="24"/>
                <w:szCs w:val="24"/>
              </w:rPr>
            </w:pPr>
            <w:r w:rsidRPr="004F7CCE">
              <w:rPr>
                <w:sz w:val="24"/>
                <w:szCs w:val="24"/>
              </w:rPr>
              <w:t>Procedures for obtaining written representations;</w:t>
            </w:r>
          </w:p>
          <w:p w:rsidR="00133BB2" w:rsidRPr="004F7CCE" w:rsidRDefault="00133BB2" w:rsidP="00133BB2">
            <w:pPr>
              <w:pStyle w:val="ListParagraph"/>
              <w:numPr>
                <w:ilvl w:val="0"/>
                <w:numId w:val="7"/>
              </w:numPr>
              <w:spacing w:line="240" w:lineRule="auto"/>
              <w:rPr>
                <w:sz w:val="24"/>
                <w:szCs w:val="24"/>
              </w:rPr>
            </w:pPr>
            <w:r w:rsidRPr="004F7CCE">
              <w:rPr>
                <w:sz w:val="24"/>
                <w:szCs w:val="24"/>
              </w:rPr>
              <w:t>The quality of written representations</w:t>
            </w:r>
          </w:p>
          <w:p w:rsidR="00133BB2" w:rsidRPr="004F7CCE" w:rsidRDefault="00133BB2" w:rsidP="00AA7298">
            <w:pPr>
              <w:spacing w:line="240" w:lineRule="auto"/>
              <w:rPr>
                <w:b/>
                <w:sz w:val="24"/>
                <w:szCs w:val="24"/>
              </w:rPr>
            </w:pPr>
            <w:r w:rsidRPr="004F7CCE">
              <w:rPr>
                <w:b/>
                <w:sz w:val="24"/>
                <w:szCs w:val="24"/>
              </w:rPr>
              <w:t>Audit finalisation and final review:</w:t>
            </w:r>
          </w:p>
          <w:p w:rsidR="00133BB2" w:rsidRPr="004F7CCE" w:rsidRDefault="00133BB2" w:rsidP="00133BB2">
            <w:pPr>
              <w:pStyle w:val="ListParagraph"/>
              <w:numPr>
                <w:ilvl w:val="0"/>
                <w:numId w:val="8"/>
              </w:numPr>
              <w:spacing w:line="240" w:lineRule="auto"/>
              <w:rPr>
                <w:sz w:val="24"/>
                <w:szCs w:val="24"/>
              </w:rPr>
            </w:pPr>
            <w:r w:rsidRPr="004F7CCE">
              <w:rPr>
                <w:sz w:val="24"/>
                <w:szCs w:val="24"/>
              </w:rPr>
              <w:t xml:space="preserve">The importance of the overall review. </w:t>
            </w:r>
          </w:p>
          <w:p w:rsidR="00133BB2" w:rsidRPr="004F7CCE" w:rsidRDefault="00133BB2" w:rsidP="00133BB2">
            <w:pPr>
              <w:pStyle w:val="ListParagraph"/>
              <w:numPr>
                <w:ilvl w:val="0"/>
                <w:numId w:val="8"/>
              </w:numPr>
              <w:spacing w:line="240" w:lineRule="auto"/>
              <w:rPr>
                <w:sz w:val="24"/>
                <w:szCs w:val="24"/>
              </w:rPr>
            </w:pPr>
            <w:r w:rsidRPr="004F7CCE">
              <w:rPr>
                <w:sz w:val="24"/>
                <w:szCs w:val="24"/>
              </w:rPr>
              <w:t>The procedures of overall review of financial statements.</w:t>
            </w:r>
          </w:p>
          <w:p w:rsidR="00133BB2" w:rsidRPr="004F7CCE" w:rsidRDefault="00133BB2" w:rsidP="00133BB2">
            <w:pPr>
              <w:pStyle w:val="ListParagraph"/>
              <w:numPr>
                <w:ilvl w:val="0"/>
                <w:numId w:val="8"/>
              </w:numPr>
              <w:spacing w:line="240" w:lineRule="auto"/>
              <w:rPr>
                <w:sz w:val="24"/>
                <w:szCs w:val="24"/>
              </w:rPr>
            </w:pPr>
            <w:r w:rsidRPr="004F7CCE">
              <w:rPr>
                <w:rFonts w:cs="Times New Roman"/>
                <w:sz w:val="24"/>
                <w:szCs w:val="24"/>
              </w:rPr>
              <w:t>The significance of uncorrected misstatements.</w:t>
            </w:r>
          </w:p>
          <w:p w:rsidR="00133BB2" w:rsidRPr="004F7CCE" w:rsidRDefault="00133BB2" w:rsidP="00133BB2">
            <w:pPr>
              <w:pStyle w:val="ListParagraph"/>
              <w:numPr>
                <w:ilvl w:val="0"/>
                <w:numId w:val="8"/>
              </w:numPr>
              <w:autoSpaceDE w:val="0"/>
              <w:autoSpaceDN w:val="0"/>
              <w:adjustRightInd w:val="0"/>
              <w:spacing w:after="0" w:line="240" w:lineRule="auto"/>
              <w:rPr>
                <w:rFonts w:cs="Times New Roman"/>
                <w:sz w:val="24"/>
                <w:szCs w:val="24"/>
              </w:rPr>
            </w:pPr>
            <w:r w:rsidRPr="004F7CCE">
              <w:rPr>
                <w:rFonts w:cs="Times New Roman"/>
                <w:sz w:val="24"/>
                <w:szCs w:val="24"/>
              </w:rPr>
              <w:t>The effect of dealing with uncorrected misstatements.</w:t>
            </w:r>
          </w:p>
        </w:tc>
      </w:tr>
      <w:tr w:rsidR="00133BB2" w:rsidRPr="004F7CCE" w:rsidTr="00AA7298">
        <w:tc>
          <w:tcPr>
            <w:tcW w:w="827" w:type="dxa"/>
          </w:tcPr>
          <w:p w:rsidR="00133BB2" w:rsidRPr="004F7CCE" w:rsidRDefault="00133BB2" w:rsidP="00AA7298">
            <w:pPr>
              <w:spacing w:before="120" w:line="240" w:lineRule="auto"/>
              <w:jc w:val="center"/>
              <w:rPr>
                <w:sz w:val="24"/>
                <w:szCs w:val="24"/>
              </w:rPr>
            </w:pPr>
            <w:r w:rsidRPr="004F7CCE">
              <w:rPr>
                <w:sz w:val="24"/>
                <w:szCs w:val="24"/>
              </w:rPr>
              <w:t>8</w:t>
            </w:r>
          </w:p>
        </w:tc>
        <w:tc>
          <w:tcPr>
            <w:tcW w:w="3110" w:type="dxa"/>
          </w:tcPr>
          <w:p w:rsidR="00133BB2" w:rsidRPr="004F7CCE" w:rsidRDefault="00133BB2" w:rsidP="00AA7298">
            <w:pPr>
              <w:spacing w:before="120" w:line="240" w:lineRule="auto"/>
              <w:rPr>
                <w:rFonts w:cs="Times New Roman"/>
                <w:sz w:val="24"/>
                <w:szCs w:val="24"/>
              </w:rPr>
            </w:pPr>
            <w:r w:rsidRPr="004F7CCE">
              <w:rPr>
                <w:rFonts w:cs="Times New Roman"/>
                <w:sz w:val="24"/>
                <w:szCs w:val="24"/>
              </w:rPr>
              <w:t>Chapter 19:</w:t>
            </w:r>
          </w:p>
          <w:p w:rsidR="00133BB2" w:rsidRPr="004F7CCE" w:rsidRDefault="00133BB2" w:rsidP="00AA7298">
            <w:pPr>
              <w:autoSpaceDE w:val="0"/>
              <w:autoSpaceDN w:val="0"/>
              <w:adjustRightInd w:val="0"/>
              <w:spacing w:after="0" w:line="240" w:lineRule="auto"/>
              <w:rPr>
                <w:rFonts w:cs="Times New Roman"/>
                <w:sz w:val="24"/>
                <w:szCs w:val="24"/>
              </w:rPr>
            </w:pPr>
            <w:r w:rsidRPr="004F7CCE">
              <w:rPr>
                <w:rFonts w:cs="Times New Roman"/>
                <w:sz w:val="24"/>
                <w:szCs w:val="24"/>
              </w:rPr>
              <w:t>Audit reports</w:t>
            </w:r>
          </w:p>
          <w:p w:rsidR="00133BB2" w:rsidRPr="004F7CCE" w:rsidRDefault="00133BB2" w:rsidP="00AA7298">
            <w:pPr>
              <w:spacing w:before="120" w:line="240" w:lineRule="auto"/>
              <w:rPr>
                <w:sz w:val="24"/>
                <w:szCs w:val="24"/>
              </w:rPr>
            </w:pPr>
          </w:p>
        </w:tc>
        <w:tc>
          <w:tcPr>
            <w:tcW w:w="5508" w:type="dxa"/>
          </w:tcPr>
          <w:p w:rsidR="00133BB2" w:rsidRPr="004F7CCE" w:rsidRDefault="00133BB2" w:rsidP="00AA7298">
            <w:pPr>
              <w:autoSpaceDE w:val="0"/>
              <w:autoSpaceDN w:val="0"/>
              <w:adjustRightInd w:val="0"/>
              <w:spacing w:after="0" w:line="240" w:lineRule="auto"/>
              <w:rPr>
                <w:rFonts w:cs="Times New Roman"/>
                <w:b/>
                <w:sz w:val="24"/>
                <w:szCs w:val="24"/>
              </w:rPr>
            </w:pPr>
            <w:r w:rsidRPr="004F7CCE">
              <w:rPr>
                <w:rFonts w:cs="Times New Roman"/>
                <w:b/>
                <w:sz w:val="24"/>
                <w:szCs w:val="24"/>
              </w:rPr>
              <w:t xml:space="preserve">Audit reports </w:t>
            </w:r>
          </w:p>
          <w:p w:rsidR="00133BB2" w:rsidRPr="004F7CCE" w:rsidRDefault="00133BB2" w:rsidP="00133BB2">
            <w:pPr>
              <w:pStyle w:val="ListParagraph"/>
              <w:numPr>
                <w:ilvl w:val="0"/>
                <w:numId w:val="10"/>
              </w:numPr>
              <w:autoSpaceDE w:val="0"/>
              <w:autoSpaceDN w:val="0"/>
              <w:adjustRightInd w:val="0"/>
              <w:spacing w:after="0" w:line="240" w:lineRule="auto"/>
              <w:rPr>
                <w:rFonts w:cs="Times New Roman"/>
                <w:sz w:val="24"/>
                <w:szCs w:val="24"/>
              </w:rPr>
            </w:pPr>
            <w:r w:rsidRPr="004F7CCE">
              <w:rPr>
                <w:rFonts w:cs="Times New Roman"/>
                <w:sz w:val="24"/>
                <w:szCs w:val="24"/>
              </w:rPr>
              <w:t>The basic elements contained in the independent auditor's report.</w:t>
            </w:r>
          </w:p>
          <w:p w:rsidR="00133BB2" w:rsidRPr="004F7CCE" w:rsidRDefault="00133BB2" w:rsidP="00133BB2">
            <w:pPr>
              <w:pStyle w:val="ListParagraph"/>
              <w:numPr>
                <w:ilvl w:val="0"/>
                <w:numId w:val="10"/>
              </w:numPr>
              <w:autoSpaceDE w:val="0"/>
              <w:autoSpaceDN w:val="0"/>
              <w:adjustRightInd w:val="0"/>
              <w:spacing w:after="0" w:line="240" w:lineRule="auto"/>
              <w:rPr>
                <w:rFonts w:cs="Times New Roman"/>
                <w:sz w:val="24"/>
                <w:szCs w:val="24"/>
              </w:rPr>
            </w:pPr>
            <w:r w:rsidRPr="004F7CCE">
              <w:rPr>
                <w:sz w:val="24"/>
                <w:szCs w:val="24"/>
              </w:rPr>
              <w:t>Types of audit opinions</w:t>
            </w:r>
            <w:r w:rsidRPr="004F7CCE">
              <w:rPr>
                <w:sz w:val="24"/>
                <w:szCs w:val="24"/>
                <w:lang w:val="ru-RU"/>
              </w:rPr>
              <w:t>; including:</w:t>
            </w:r>
            <w:r w:rsidRPr="004F7CCE">
              <w:rPr>
                <w:sz w:val="24"/>
                <w:szCs w:val="24"/>
                <w:lang w:val="en-US"/>
              </w:rPr>
              <w:t xml:space="preserve"> </w:t>
            </w:r>
            <w:r w:rsidRPr="004F7CCE">
              <w:rPr>
                <w:rFonts w:cs="Times New Roman"/>
                <w:sz w:val="24"/>
                <w:szCs w:val="24"/>
              </w:rPr>
              <w:t xml:space="preserve">unmodified audit opinions and modified audit opinions in the audit report. </w:t>
            </w:r>
          </w:p>
          <w:p w:rsidR="00133BB2" w:rsidRPr="004F7CCE" w:rsidRDefault="00133BB2" w:rsidP="00133BB2">
            <w:pPr>
              <w:pStyle w:val="ListParagraph"/>
              <w:numPr>
                <w:ilvl w:val="0"/>
                <w:numId w:val="10"/>
              </w:numPr>
              <w:autoSpaceDE w:val="0"/>
              <w:autoSpaceDN w:val="0"/>
              <w:adjustRightInd w:val="0"/>
              <w:spacing w:after="0" w:line="240" w:lineRule="auto"/>
              <w:rPr>
                <w:rFonts w:cs="Times New Roman"/>
                <w:sz w:val="24"/>
                <w:szCs w:val="24"/>
              </w:rPr>
            </w:pPr>
            <w:r w:rsidRPr="004F7CCE">
              <w:rPr>
                <w:rFonts w:cs="Times New Roman"/>
                <w:sz w:val="24"/>
                <w:szCs w:val="24"/>
              </w:rPr>
              <w:t>The format and content of emphasis of matter and other matter paragraphs.</w:t>
            </w:r>
          </w:p>
        </w:tc>
      </w:tr>
      <w:tr w:rsidR="00133BB2" w:rsidRPr="004F7CCE" w:rsidTr="00AA7298">
        <w:tc>
          <w:tcPr>
            <w:tcW w:w="827" w:type="dxa"/>
          </w:tcPr>
          <w:p w:rsidR="00133BB2" w:rsidRPr="004F7CCE" w:rsidRDefault="00133BB2" w:rsidP="00AA7298">
            <w:pPr>
              <w:spacing w:before="120" w:line="240" w:lineRule="auto"/>
              <w:jc w:val="center"/>
              <w:rPr>
                <w:sz w:val="24"/>
                <w:szCs w:val="24"/>
              </w:rPr>
            </w:pPr>
            <w:r w:rsidRPr="004F7CCE">
              <w:rPr>
                <w:sz w:val="24"/>
                <w:szCs w:val="24"/>
              </w:rPr>
              <w:t>9</w:t>
            </w:r>
          </w:p>
        </w:tc>
        <w:tc>
          <w:tcPr>
            <w:tcW w:w="3110" w:type="dxa"/>
          </w:tcPr>
          <w:p w:rsidR="00133BB2" w:rsidRPr="004F7CCE" w:rsidRDefault="00133BB2" w:rsidP="00AA7298">
            <w:pPr>
              <w:spacing w:before="120" w:line="240" w:lineRule="auto"/>
              <w:rPr>
                <w:rFonts w:cs="Times New Roman"/>
                <w:sz w:val="24"/>
                <w:szCs w:val="24"/>
              </w:rPr>
            </w:pPr>
            <w:r w:rsidRPr="004F7CCE">
              <w:rPr>
                <w:rFonts w:cs="Times New Roman"/>
                <w:sz w:val="24"/>
                <w:szCs w:val="24"/>
              </w:rPr>
              <w:t>Chapter 19:</w:t>
            </w:r>
          </w:p>
          <w:p w:rsidR="00133BB2" w:rsidRPr="004F7CCE" w:rsidRDefault="00133BB2" w:rsidP="00AA7298">
            <w:pPr>
              <w:autoSpaceDE w:val="0"/>
              <w:autoSpaceDN w:val="0"/>
              <w:adjustRightInd w:val="0"/>
              <w:spacing w:after="0" w:line="240" w:lineRule="auto"/>
              <w:rPr>
                <w:rFonts w:cs="Times New Roman"/>
                <w:sz w:val="24"/>
                <w:szCs w:val="24"/>
              </w:rPr>
            </w:pPr>
            <w:r w:rsidRPr="004F7CCE">
              <w:rPr>
                <w:rFonts w:cs="Times New Roman"/>
                <w:sz w:val="24"/>
                <w:szCs w:val="24"/>
              </w:rPr>
              <w:t>Audit reports</w:t>
            </w:r>
          </w:p>
          <w:p w:rsidR="00133BB2" w:rsidRPr="004F7CCE" w:rsidRDefault="00133BB2" w:rsidP="00AA7298">
            <w:pPr>
              <w:spacing w:before="120" w:line="240" w:lineRule="auto"/>
              <w:rPr>
                <w:sz w:val="24"/>
                <w:szCs w:val="24"/>
              </w:rPr>
            </w:pPr>
          </w:p>
        </w:tc>
        <w:tc>
          <w:tcPr>
            <w:tcW w:w="5508" w:type="dxa"/>
          </w:tcPr>
          <w:p w:rsidR="00133BB2" w:rsidRPr="004F7CCE" w:rsidRDefault="00133BB2" w:rsidP="00AA7298">
            <w:pPr>
              <w:autoSpaceDE w:val="0"/>
              <w:autoSpaceDN w:val="0"/>
              <w:adjustRightInd w:val="0"/>
              <w:spacing w:after="0" w:line="240" w:lineRule="auto"/>
              <w:rPr>
                <w:rFonts w:cs="Times New Roman"/>
                <w:b/>
                <w:sz w:val="24"/>
                <w:szCs w:val="24"/>
              </w:rPr>
            </w:pPr>
            <w:r w:rsidRPr="004F7CCE">
              <w:rPr>
                <w:rFonts w:cs="Times New Roman"/>
                <w:b/>
                <w:sz w:val="24"/>
                <w:szCs w:val="24"/>
              </w:rPr>
              <w:t>Communication on internal control</w:t>
            </w:r>
          </w:p>
          <w:p w:rsidR="00133BB2" w:rsidRPr="004F7CCE" w:rsidRDefault="00133BB2" w:rsidP="00133BB2">
            <w:pPr>
              <w:pStyle w:val="ListParagraph"/>
              <w:numPr>
                <w:ilvl w:val="0"/>
                <w:numId w:val="11"/>
              </w:numPr>
              <w:spacing w:before="120" w:line="240" w:lineRule="auto"/>
              <w:rPr>
                <w:sz w:val="24"/>
                <w:szCs w:val="24"/>
                <w:lang w:val="ru-RU"/>
              </w:rPr>
            </w:pPr>
            <w:r w:rsidRPr="004F7CCE">
              <w:rPr>
                <w:rFonts w:cs="Times New Roman"/>
                <w:bCs/>
                <w:sz w:val="24"/>
                <w:szCs w:val="24"/>
              </w:rPr>
              <w:t>T</w:t>
            </w:r>
            <w:r w:rsidRPr="004F7CCE">
              <w:rPr>
                <w:rFonts w:cs="Times New Roman"/>
                <w:sz w:val="24"/>
                <w:szCs w:val="24"/>
              </w:rPr>
              <w:t>he requirements and methods of reporting significant deficiencies in internal control, including a suitable format of the report to management.</w:t>
            </w:r>
          </w:p>
        </w:tc>
      </w:tr>
      <w:tr w:rsidR="00133BB2" w:rsidRPr="004F7CCE" w:rsidTr="00AA7298">
        <w:tc>
          <w:tcPr>
            <w:tcW w:w="827" w:type="dxa"/>
          </w:tcPr>
          <w:p w:rsidR="00133BB2" w:rsidRPr="004F7CCE" w:rsidRDefault="00133BB2" w:rsidP="00AA7298">
            <w:pPr>
              <w:spacing w:before="120" w:line="240" w:lineRule="auto"/>
              <w:jc w:val="center"/>
              <w:rPr>
                <w:sz w:val="24"/>
                <w:szCs w:val="24"/>
              </w:rPr>
            </w:pPr>
            <w:r w:rsidRPr="004F7CCE">
              <w:rPr>
                <w:sz w:val="24"/>
                <w:szCs w:val="24"/>
              </w:rPr>
              <w:lastRenderedPageBreak/>
              <w:t>10</w:t>
            </w:r>
          </w:p>
        </w:tc>
        <w:tc>
          <w:tcPr>
            <w:tcW w:w="3110" w:type="dxa"/>
          </w:tcPr>
          <w:p w:rsidR="00133BB2" w:rsidRPr="004F7CCE" w:rsidRDefault="00133BB2" w:rsidP="00AA7298">
            <w:pPr>
              <w:spacing w:before="120" w:line="240" w:lineRule="auto"/>
              <w:jc w:val="center"/>
              <w:rPr>
                <w:sz w:val="24"/>
                <w:szCs w:val="24"/>
              </w:rPr>
            </w:pPr>
            <w:r w:rsidRPr="004F7CCE">
              <w:rPr>
                <w:sz w:val="24"/>
                <w:szCs w:val="24"/>
              </w:rPr>
              <w:t xml:space="preserve"> Reviewing all topics</w:t>
            </w:r>
          </w:p>
        </w:tc>
        <w:tc>
          <w:tcPr>
            <w:tcW w:w="5508" w:type="dxa"/>
          </w:tcPr>
          <w:p w:rsidR="00133BB2" w:rsidRPr="004F7CCE" w:rsidRDefault="00133BB2" w:rsidP="00AA7298">
            <w:pPr>
              <w:spacing w:before="120" w:line="240" w:lineRule="auto"/>
              <w:rPr>
                <w:sz w:val="24"/>
                <w:szCs w:val="24"/>
              </w:rPr>
            </w:pPr>
            <w:r w:rsidRPr="004F7CCE">
              <w:rPr>
                <w:sz w:val="24"/>
                <w:szCs w:val="24"/>
              </w:rPr>
              <w:t>Explanation and Exercises</w:t>
            </w:r>
          </w:p>
        </w:tc>
      </w:tr>
    </w:tbl>
    <w:p w:rsidR="00133BB2" w:rsidRPr="004F7CCE" w:rsidRDefault="00133BB2" w:rsidP="00133BB2">
      <w:pPr>
        <w:spacing w:before="120" w:line="240" w:lineRule="auto"/>
        <w:jc w:val="both"/>
        <w:rPr>
          <w:b/>
          <w:sz w:val="26"/>
          <w:szCs w:val="26"/>
        </w:rPr>
      </w:pPr>
    </w:p>
    <w:p w:rsidR="0036331C" w:rsidRPr="004F7CCE" w:rsidRDefault="0036331C" w:rsidP="0036331C">
      <w:pPr>
        <w:tabs>
          <w:tab w:val="center" w:pos="7200"/>
        </w:tabs>
        <w:rPr>
          <w:sz w:val="26"/>
          <w:szCs w:val="26"/>
        </w:rPr>
      </w:pPr>
      <w:r w:rsidRPr="004F7CCE">
        <w:rPr>
          <w:b/>
          <w:sz w:val="26"/>
          <w:szCs w:val="26"/>
          <w:lang w:val="en-GB"/>
        </w:rPr>
        <w:t xml:space="preserve">                                                                                  </w:t>
      </w:r>
      <w:proofErr w:type="spellStart"/>
      <w:r w:rsidRPr="004F7CCE">
        <w:rPr>
          <w:b/>
          <w:color w:val="545454"/>
          <w:sz w:val="26"/>
          <w:szCs w:val="26"/>
          <w:shd w:val="clear" w:color="auto" w:fill="FFFFFF"/>
        </w:rPr>
        <w:t>Ho</w:t>
      </w:r>
      <w:proofErr w:type="spellEnd"/>
      <w:r w:rsidRPr="004F7CCE">
        <w:rPr>
          <w:b/>
          <w:color w:val="545454"/>
          <w:sz w:val="26"/>
          <w:szCs w:val="26"/>
          <w:shd w:val="clear" w:color="auto" w:fill="FFFFFF"/>
        </w:rPr>
        <w:t xml:space="preserve"> </w:t>
      </w:r>
      <w:proofErr w:type="gramStart"/>
      <w:r w:rsidRPr="004F7CCE">
        <w:rPr>
          <w:b/>
          <w:color w:val="545454"/>
          <w:sz w:val="26"/>
          <w:szCs w:val="26"/>
          <w:shd w:val="clear" w:color="auto" w:fill="FFFFFF"/>
        </w:rPr>
        <w:t>chi minh</w:t>
      </w:r>
      <w:proofErr w:type="gramEnd"/>
      <w:r w:rsidRPr="004F7CCE">
        <w:rPr>
          <w:b/>
          <w:color w:val="545454"/>
          <w:sz w:val="26"/>
          <w:szCs w:val="26"/>
          <w:shd w:val="clear" w:color="auto" w:fill="FFFFFF"/>
        </w:rPr>
        <w:t xml:space="preserve"> City, 19/12/ 2017</w:t>
      </w:r>
    </w:p>
    <w:p w:rsidR="0036331C" w:rsidRPr="004F7CCE" w:rsidRDefault="0036331C" w:rsidP="0036331C">
      <w:pPr>
        <w:tabs>
          <w:tab w:val="center" w:pos="7200"/>
        </w:tabs>
        <w:rPr>
          <w:sz w:val="26"/>
          <w:szCs w:val="26"/>
        </w:rPr>
      </w:pPr>
      <w:r w:rsidRPr="004F7CCE">
        <w:rPr>
          <w:b/>
          <w:color w:val="545454"/>
          <w:sz w:val="26"/>
          <w:szCs w:val="26"/>
          <w:shd w:val="clear" w:color="auto" w:fill="FFFFFF"/>
        </w:rPr>
        <w:tab/>
      </w:r>
      <w:r w:rsidRPr="004F7CCE">
        <w:rPr>
          <w:b/>
          <w:color w:val="545454"/>
          <w:sz w:val="26"/>
          <w:szCs w:val="26"/>
          <w:shd w:val="clear" w:color="auto" w:fill="FFFFFF"/>
          <w:lang w:val="en-US"/>
        </w:rPr>
        <w:t xml:space="preserve">       </w:t>
      </w:r>
      <w:r w:rsidRPr="004F7CCE">
        <w:rPr>
          <w:b/>
          <w:color w:val="545454"/>
          <w:sz w:val="26"/>
          <w:szCs w:val="26"/>
          <w:shd w:val="clear" w:color="auto" w:fill="FFFFFF"/>
        </w:rPr>
        <w:t>Dean</w:t>
      </w:r>
    </w:p>
    <w:p w:rsidR="0036331C" w:rsidRDefault="0036331C" w:rsidP="0036331C">
      <w:pPr>
        <w:tabs>
          <w:tab w:val="center" w:pos="7200"/>
        </w:tabs>
        <w:rPr>
          <w:b/>
          <w:color w:val="545454"/>
          <w:sz w:val="26"/>
          <w:szCs w:val="26"/>
          <w:shd w:val="clear" w:color="auto" w:fill="FFFFFF"/>
        </w:rPr>
      </w:pPr>
    </w:p>
    <w:p w:rsidR="0036331C" w:rsidRDefault="0036331C" w:rsidP="0036331C">
      <w:pPr>
        <w:tabs>
          <w:tab w:val="center" w:pos="7200"/>
        </w:tabs>
        <w:rPr>
          <w:b/>
          <w:color w:val="545454"/>
          <w:sz w:val="26"/>
          <w:szCs w:val="26"/>
          <w:shd w:val="clear" w:color="auto" w:fill="FFFFFF"/>
        </w:rPr>
      </w:pPr>
    </w:p>
    <w:p w:rsidR="0036331C" w:rsidRDefault="0036331C" w:rsidP="0036331C">
      <w:pPr>
        <w:tabs>
          <w:tab w:val="center" w:pos="7200"/>
        </w:tabs>
      </w:pPr>
      <w:r>
        <w:rPr>
          <w:b/>
          <w:sz w:val="26"/>
          <w:szCs w:val="26"/>
        </w:rPr>
        <w:tab/>
      </w:r>
      <w:r>
        <w:rPr>
          <w:b/>
          <w:sz w:val="26"/>
          <w:szCs w:val="26"/>
          <w:lang w:val="en-US"/>
        </w:rPr>
        <w:t xml:space="preserve">      </w:t>
      </w:r>
      <w:proofErr w:type="spellStart"/>
      <w:r>
        <w:rPr>
          <w:b/>
          <w:sz w:val="26"/>
          <w:szCs w:val="26"/>
        </w:rPr>
        <w:t>Dr.</w:t>
      </w:r>
      <w:proofErr w:type="spellEnd"/>
      <w:r>
        <w:rPr>
          <w:b/>
          <w:sz w:val="26"/>
          <w:szCs w:val="26"/>
        </w:rPr>
        <w:t xml:space="preserve"> </w:t>
      </w:r>
      <w:proofErr w:type="spellStart"/>
      <w:r>
        <w:rPr>
          <w:b/>
          <w:sz w:val="26"/>
          <w:szCs w:val="26"/>
        </w:rPr>
        <w:t>Ho</w:t>
      </w:r>
      <w:proofErr w:type="spellEnd"/>
      <w:r>
        <w:rPr>
          <w:b/>
          <w:sz w:val="26"/>
          <w:szCs w:val="26"/>
        </w:rPr>
        <w:t xml:space="preserve"> </w:t>
      </w:r>
      <w:proofErr w:type="spellStart"/>
      <w:r>
        <w:rPr>
          <w:b/>
          <w:sz w:val="26"/>
          <w:szCs w:val="26"/>
        </w:rPr>
        <w:t>Huu</w:t>
      </w:r>
      <w:proofErr w:type="spellEnd"/>
      <w:r>
        <w:rPr>
          <w:b/>
          <w:sz w:val="26"/>
          <w:szCs w:val="26"/>
        </w:rPr>
        <w:t xml:space="preserve"> </w:t>
      </w:r>
      <w:proofErr w:type="spellStart"/>
      <w:r>
        <w:rPr>
          <w:b/>
          <w:sz w:val="26"/>
          <w:szCs w:val="26"/>
        </w:rPr>
        <w:t>Thuy</w:t>
      </w:r>
      <w:proofErr w:type="spellEnd"/>
    </w:p>
    <w:p w:rsidR="00133BB2" w:rsidRDefault="00133BB2" w:rsidP="00133BB2">
      <w:pPr>
        <w:spacing w:line="240" w:lineRule="auto"/>
      </w:pPr>
    </w:p>
    <w:p w:rsidR="00133BB2" w:rsidRDefault="00133BB2"/>
    <w:sectPr w:rsidR="00133BB2" w:rsidSect="00FA6867">
      <w:footerReference w:type="default" r:id="rId8"/>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A3" w:rsidRDefault="00FD13A3">
      <w:pPr>
        <w:spacing w:after="0" w:line="240" w:lineRule="auto"/>
      </w:pPr>
      <w:r>
        <w:separator/>
      </w:r>
    </w:p>
  </w:endnote>
  <w:endnote w:type="continuationSeparator" w:id="0">
    <w:p w:rsidR="00FD13A3" w:rsidRDefault="00FD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font>
  <w:font w:name="VNI Times">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850533"/>
      <w:docPartObj>
        <w:docPartGallery w:val="Page Numbers (Bottom of Page)"/>
        <w:docPartUnique/>
      </w:docPartObj>
    </w:sdtPr>
    <w:sdtEndPr>
      <w:rPr>
        <w:noProof/>
      </w:rPr>
    </w:sdtEndPr>
    <w:sdtContent>
      <w:p w:rsidR="00AA7298" w:rsidRDefault="00AA7298">
        <w:pPr>
          <w:pStyle w:val="Footer"/>
          <w:jc w:val="center"/>
        </w:pPr>
        <w:r>
          <w:fldChar w:fldCharType="begin"/>
        </w:r>
        <w:r>
          <w:instrText xml:space="preserve"> PAGE   \* MERGEFORMAT </w:instrText>
        </w:r>
        <w:r>
          <w:fldChar w:fldCharType="separate"/>
        </w:r>
        <w:r w:rsidR="00D16DF8">
          <w:rPr>
            <w:noProof/>
          </w:rPr>
          <w:t>1</w:t>
        </w:r>
        <w:r>
          <w:rPr>
            <w:noProof/>
          </w:rPr>
          <w:fldChar w:fldCharType="end"/>
        </w:r>
      </w:p>
    </w:sdtContent>
  </w:sdt>
  <w:p w:rsidR="00AA7298" w:rsidRDefault="00AA7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A3" w:rsidRDefault="00FD13A3">
      <w:pPr>
        <w:spacing w:after="0" w:line="240" w:lineRule="auto"/>
      </w:pPr>
      <w:r>
        <w:separator/>
      </w:r>
    </w:p>
  </w:footnote>
  <w:footnote w:type="continuationSeparator" w:id="0">
    <w:p w:rsidR="00FD13A3" w:rsidRDefault="00FD1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061"/>
    <w:multiLevelType w:val="hybridMultilevel"/>
    <w:tmpl w:val="404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D79FC"/>
    <w:multiLevelType w:val="hybridMultilevel"/>
    <w:tmpl w:val="F822D3EA"/>
    <w:lvl w:ilvl="0" w:tplc="6DB41248">
      <w:start w:val="1"/>
      <w:numFmt w:val="bullet"/>
      <w:lvlText w:val="-"/>
      <w:lvlJc w:val="left"/>
      <w:pPr>
        <w:ind w:left="1080" w:hanging="360"/>
      </w:pPr>
      <w:rPr>
        <w:rFonts w:ascii="VNI-Aptima" w:eastAsia="Times New Roman" w:hAnsi="VNI-Aptim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881CB5"/>
    <w:multiLevelType w:val="multilevel"/>
    <w:tmpl w:val="FEF487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8302F6F"/>
    <w:multiLevelType w:val="hybridMultilevel"/>
    <w:tmpl w:val="7540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C0461"/>
    <w:multiLevelType w:val="hybridMultilevel"/>
    <w:tmpl w:val="3FD8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1A4759"/>
    <w:multiLevelType w:val="multilevel"/>
    <w:tmpl w:val="034CE4BC"/>
    <w:lvl w:ilvl="0">
      <w:start w:val="3"/>
      <w:numFmt w:val="decimal"/>
      <w:lvlText w:val="%1."/>
      <w:lvlJc w:val="left"/>
      <w:pPr>
        <w:ind w:left="585" w:hanging="585"/>
      </w:pPr>
      <w:rPr>
        <w:rFonts w:cs="Times New Roman"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20DD711D"/>
    <w:multiLevelType w:val="hybridMultilevel"/>
    <w:tmpl w:val="7EF4DB5A"/>
    <w:lvl w:ilvl="0" w:tplc="6DB41248">
      <w:start w:val="1"/>
      <w:numFmt w:val="bullet"/>
      <w:lvlText w:val="-"/>
      <w:lvlJc w:val="left"/>
      <w:pPr>
        <w:ind w:left="1080" w:hanging="360"/>
      </w:pPr>
      <w:rPr>
        <w:rFonts w:ascii="VNI-Aptima" w:eastAsia="Times New Roman" w:hAnsi="VNI-Aptim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4242817"/>
    <w:multiLevelType w:val="hybridMultilevel"/>
    <w:tmpl w:val="6B6A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67374"/>
    <w:multiLevelType w:val="hybridMultilevel"/>
    <w:tmpl w:val="FDE4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233C4"/>
    <w:multiLevelType w:val="hybridMultilevel"/>
    <w:tmpl w:val="2820A0D4"/>
    <w:lvl w:ilvl="0" w:tplc="6DB41248">
      <w:start w:val="1"/>
      <w:numFmt w:val="bullet"/>
      <w:lvlText w:val="-"/>
      <w:lvlJc w:val="left"/>
      <w:pPr>
        <w:ind w:left="720" w:hanging="360"/>
      </w:pPr>
      <w:rPr>
        <w:rFonts w:ascii="VNI-Aptima" w:eastAsia="Times New Roman" w:hAnsi="VNI-Apti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01439"/>
    <w:multiLevelType w:val="hybridMultilevel"/>
    <w:tmpl w:val="2AB8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F97D80"/>
    <w:multiLevelType w:val="hybridMultilevel"/>
    <w:tmpl w:val="D2D4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A63F2"/>
    <w:multiLevelType w:val="hybridMultilevel"/>
    <w:tmpl w:val="EE420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29378E9"/>
    <w:multiLevelType w:val="hybridMultilevel"/>
    <w:tmpl w:val="C8FAA1A4"/>
    <w:lvl w:ilvl="0" w:tplc="6DB41248">
      <w:start w:val="1"/>
      <w:numFmt w:val="bullet"/>
      <w:lvlText w:val="-"/>
      <w:lvlJc w:val="left"/>
      <w:pPr>
        <w:ind w:left="1080" w:hanging="360"/>
      </w:pPr>
      <w:rPr>
        <w:rFonts w:ascii="VNI-Aptima" w:eastAsia="Times New Roman" w:hAnsi="VNI-Aptim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3B44CEA"/>
    <w:multiLevelType w:val="hybridMultilevel"/>
    <w:tmpl w:val="D01E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1A2E0B"/>
    <w:multiLevelType w:val="multilevel"/>
    <w:tmpl w:val="034CE4BC"/>
    <w:lvl w:ilvl="0">
      <w:start w:val="3"/>
      <w:numFmt w:val="decimal"/>
      <w:lvlText w:val="%1."/>
      <w:lvlJc w:val="left"/>
      <w:pPr>
        <w:ind w:left="585" w:hanging="585"/>
      </w:pPr>
      <w:rPr>
        <w:rFonts w:cs="Times New Roman" w:hint="default"/>
      </w:rPr>
    </w:lvl>
    <w:lvl w:ilvl="1">
      <w:start w:val="1"/>
      <w:numFmt w:val="decimal"/>
      <w:lvlText w:val="%1.%2."/>
      <w:lvlJc w:val="left"/>
      <w:pPr>
        <w:ind w:left="1004"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6">
    <w:nsid w:val="3CA261E0"/>
    <w:multiLevelType w:val="hybridMultilevel"/>
    <w:tmpl w:val="3CFA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833334"/>
    <w:multiLevelType w:val="hybridMultilevel"/>
    <w:tmpl w:val="0E40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AA2C3D"/>
    <w:multiLevelType w:val="hybridMultilevel"/>
    <w:tmpl w:val="A3BA81FC"/>
    <w:lvl w:ilvl="0" w:tplc="E35AB0B4">
      <w:start w:val="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2F2F67"/>
    <w:multiLevelType w:val="multilevel"/>
    <w:tmpl w:val="67E2AAA0"/>
    <w:lvl w:ilvl="0">
      <w:start w:val="2"/>
      <w:numFmt w:val="bullet"/>
      <w:lvlText w:val="-"/>
      <w:lvlJc w:val="left"/>
      <w:pPr>
        <w:tabs>
          <w:tab w:val="num" w:pos="360"/>
        </w:tabs>
        <w:ind w:left="360" w:hanging="360"/>
      </w:pPr>
      <w:rPr>
        <w:rFonts w:ascii="Times New Roman" w:eastAsia="Times New Roman" w:hAnsi="Times New Roman" w:hint="default"/>
        <w:b/>
      </w:rPr>
    </w:lvl>
    <w:lvl w:ilvl="1">
      <w:start w:val="1"/>
      <w:numFmt w:val="decimal"/>
      <w:lvlText w:val="%1.%2."/>
      <w:lvlJc w:val="left"/>
      <w:pPr>
        <w:tabs>
          <w:tab w:val="num" w:pos="1080"/>
        </w:tabs>
        <w:ind w:left="792" w:hanging="432"/>
      </w:pPr>
      <w:rPr>
        <w:rFonts w:cs="Times New Roman"/>
        <w:b/>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47BB1B2C"/>
    <w:multiLevelType w:val="hybridMultilevel"/>
    <w:tmpl w:val="2F4E3258"/>
    <w:lvl w:ilvl="0" w:tplc="6DB41248">
      <w:start w:val="1"/>
      <w:numFmt w:val="bullet"/>
      <w:lvlText w:val="-"/>
      <w:lvlJc w:val="left"/>
      <w:pPr>
        <w:ind w:left="1080" w:hanging="360"/>
      </w:pPr>
      <w:rPr>
        <w:rFonts w:ascii="VNI-Aptima" w:eastAsia="Times New Roman" w:hAnsi="VNI-Aptim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8E24D38"/>
    <w:multiLevelType w:val="hybridMultilevel"/>
    <w:tmpl w:val="352C21FC"/>
    <w:lvl w:ilvl="0" w:tplc="E35AB0B4">
      <w:start w:val="6"/>
      <w:numFmt w:val="bullet"/>
      <w:lvlText w:val="-"/>
      <w:lvlJc w:val="left"/>
      <w:pPr>
        <w:ind w:left="720" w:hanging="360"/>
      </w:pPr>
      <w:rPr>
        <w:rFonts w:ascii="Times New Roman" w:eastAsia="Times New Roman" w:hAnsi="Times New Roman"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401089"/>
    <w:multiLevelType w:val="hybridMultilevel"/>
    <w:tmpl w:val="3558C4B4"/>
    <w:lvl w:ilvl="0" w:tplc="6DB41248">
      <w:start w:val="1"/>
      <w:numFmt w:val="bullet"/>
      <w:lvlText w:val="-"/>
      <w:lvlJc w:val="left"/>
      <w:pPr>
        <w:ind w:left="720" w:hanging="360"/>
      </w:pPr>
      <w:rPr>
        <w:rFonts w:ascii="VNI-Aptima" w:eastAsia="Times New Roman" w:hAnsi="VNI-Apti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E17F92"/>
    <w:multiLevelType w:val="hybridMultilevel"/>
    <w:tmpl w:val="A918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374E45"/>
    <w:multiLevelType w:val="multilevel"/>
    <w:tmpl w:val="2B08327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5CC00D7C"/>
    <w:multiLevelType w:val="hybridMultilevel"/>
    <w:tmpl w:val="0848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66C33"/>
    <w:multiLevelType w:val="hybridMultilevel"/>
    <w:tmpl w:val="4B0E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58423C"/>
    <w:multiLevelType w:val="multilevel"/>
    <w:tmpl w:val="079AFF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647B1657"/>
    <w:multiLevelType w:val="hybridMultilevel"/>
    <w:tmpl w:val="9056A4F2"/>
    <w:lvl w:ilvl="0" w:tplc="6DB41248">
      <w:start w:val="1"/>
      <w:numFmt w:val="bullet"/>
      <w:lvlText w:val="-"/>
      <w:lvlJc w:val="left"/>
      <w:pPr>
        <w:ind w:left="720" w:hanging="360"/>
      </w:pPr>
      <w:rPr>
        <w:rFonts w:ascii="VNI-Aptima" w:eastAsia="Times New Roman" w:hAnsi="VNI-A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91CC1"/>
    <w:multiLevelType w:val="hybridMultilevel"/>
    <w:tmpl w:val="B6E0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F4133E"/>
    <w:multiLevelType w:val="hybridMultilevel"/>
    <w:tmpl w:val="E6B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34535C"/>
    <w:multiLevelType w:val="hybridMultilevel"/>
    <w:tmpl w:val="81D4095E"/>
    <w:lvl w:ilvl="0" w:tplc="6DB41248">
      <w:start w:val="1"/>
      <w:numFmt w:val="bullet"/>
      <w:lvlText w:val="-"/>
      <w:lvlJc w:val="left"/>
      <w:pPr>
        <w:ind w:left="720" w:hanging="360"/>
      </w:pPr>
      <w:rPr>
        <w:rFonts w:ascii="VNI-Aptima" w:eastAsia="Times New Roman" w:hAnsi="VNI-Apti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15684A"/>
    <w:multiLevelType w:val="hybridMultilevel"/>
    <w:tmpl w:val="4AEEF4C2"/>
    <w:lvl w:ilvl="0" w:tplc="691AA3A2">
      <w:start w:val="7"/>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E52057"/>
    <w:multiLevelType w:val="hybridMultilevel"/>
    <w:tmpl w:val="D7EAC01E"/>
    <w:lvl w:ilvl="0" w:tplc="6DB41248">
      <w:start w:val="1"/>
      <w:numFmt w:val="bullet"/>
      <w:lvlText w:val="-"/>
      <w:lvlJc w:val="left"/>
      <w:pPr>
        <w:ind w:left="720" w:hanging="360"/>
      </w:pPr>
      <w:rPr>
        <w:rFonts w:ascii="VNI-Aptima" w:eastAsia="Times New Roman" w:hAnsi="VNI-Apti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182D8F"/>
    <w:multiLevelType w:val="multilevel"/>
    <w:tmpl w:val="F81ABD0A"/>
    <w:lvl w:ilvl="0">
      <w:start w:val="3"/>
      <w:numFmt w:val="decimal"/>
      <w:lvlText w:val="%1"/>
      <w:lvlJc w:val="left"/>
      <w:pPr>
        <w:ind w:left="360" w:hanging="360"/>
      </w:pPr>
      <w:rPr>
        <w:rFonts w:hint="default"/>
        <w:sz w:val="25"/>
      </w:rPr>
    </w:lvl>
    <w:lvl w:ilvl="1">
      <w:start w:val="1"/>
      <w:numFmt w:val="decimal"/>
      <w:lvlText w:val="%1.%2"/>
      <w:lvlJc w:val="left"/>
      <w:pPr>
        <w:ind w:left="720" w:hanging="360"/>
      </w:pPr>
      <w:rPr>
        <w:rFonts w:hint="default"/>
        <w:sz w:val="25"/>
      </w:rPr>
    </w:lvl>
    <w:lvl w:ilvl="2">
      <w:start w:val="1"/>
      <w:numFmt w:val="decimal"/>
      <w:lvlText w:val="%1.%2.%3"/>
      <w:lvlJc w:val="left"/>
      <w:pPr>
        <w:ind w:left="1440" w:hanging="720"/>
      </w:pPr>
      <w:rPr>
        <w:rFonts w:hint="default"/>
        <w:sz w:val="25"/>
      </w:rPr>
    </w:lvl>
    <w:lvl w:ilvl="3">
      <w:start w:val="1"/>
      <w:numFmt w:val="decimal"/>
      <w:lvlText w:val="%1.%2.%3.%4"/>
      <w:lvlJc w:val="left"/>
      <w:pPr>
        <w:ind w:left="1800" w:hanging="720"/>
      </w:pPr>
      <w:rPr>
        <w:rFonts w:hint="default"/>
        <w:sz w:val="25"/>
      </w:rPr>
    </w:lvl>
    <w:lvl w:ilvl="4">
      <w:start w:val="1"/>
      <w:numFmt w:val="decimal"/>
      <w:lvlText w:val="%1.%2.%3.%4.%5"/>
      <w:lvlJc w:val="left"/>
      <w:pPr>
        <w:ind w:left="2520" w:hanging="1080"/>
      </w:pPr>
      <w:rPr>
        <w:rFonts w:hint="default"/>
        <w:sz w:val="25"/>
      </w:rPr>
    </w:lvl>
    <w:lvl w:ilvl="5">
      <w:start w:val="1"/>
      <w:numFmt w:val="decimal"/>
      <w:lvlText w:val="%1.%2.%3.%4.%5.%6"/>
      <w:lvlJc w:val="left"/>
      <w:pPr>
        <w:ind w:left="2880" w:hanging="1080"/>
      </w:pPr>
      <w:rPr>
        <w:rFonts w:hint="default"/>
        <w:sz w:val="25"/>
      </w:rPr>
    </w:lvl>
    <w:lvl w:ilvl="6">
      <w:start w:val="1"/>
      <w:numFmt w:val="decimal"/>
      <w:lvlText w:val="%1.%2.%3.%4.%5.%6.%7"/>
      <w:lvlJc w:val="left"/>
      <w:pPr>
        <w:ind w:left="3600" w:hanging="1440"/>
      </w:pPr>
      <w:rPr>
        <w:rFonts w:hint="default"/>
        <w:sz w:val="25"/>
      </w:rPr>
    </w:lvl>
    <w:lvl w:ilvl="7">
      <w:start w:val="1"/>
      <w:numFmt w:val="decimal"/>
      <w:lvlText w:val="%1.%2.%3.%4.%5.%6.%7.%8"/>
      <w:lvlJc w:val="left"/>
      <w:pPr>
        <w:ind w:left="3960" w:hanging="1440"/>
      </w:pPr>
      <w:rPr>
        <w:rFonts w:hint="default"/>
        <w:sz w:val="25"/>
      </w:rPr>
    </w:lvl>
    <w:lvl w:ilvl="8">
      <w:start w:val="1"/>
      <w:numFmt w:val="decimal"/>
      <w:lvlText w:val="%1.%2.%3.%4.%5.%6.%7.%8.%9"/>
      <w:lvlJc w:val="left"/>
      <w:pPr>
        <w:ind w:left="4680" w:hanging="1800"/>
      </w:pPr>
      <w:rPr>
        <w:rFonts w:hint="default"/>
        <w:sz w:val="25"/>
      </w:rPr>
    </w:lvl>
  </w:abstractNum>
  <w:abstractNum w:abstractNumId="35">
    <w:nsid w:val="7BDE4ABA"/>
    <w:multiLevelType w:val="hybridMultilevel"/>
    <w:tmpl w:val="1A6A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183442"/>
    <w:multiLevelType w:val="hybridMultilevel"/>
    <w:tmpl w:val="EE5E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4"/>
  </w:num>
  <w:num w:numId="4">
    <w:abstractNumId w:val="32"/>
  </w:num>
  <w:num w:numId="5">
    <w:abstractNumId w:val="28"/>
  </w:num>
  <w:num w:numId="6">
    <w:abstractNumId w:val="15"/>
  </w:num>
  <w:num w:numId="7">
    <w:abstractNumId w:val="0"/>
  </w:num>
  <w:num w:numId="8">
    <w:abstractNumId w:val="30"/>
  </w:num>
  <w:num w:numId="9">
    <w:abstractNumId w:val="16"/>
  </w:num>
  <w:num w:numId="10">
    <w:abstractNumId w:val="7"/>
  </w:num>
  <w:num w:numId="11">
    <w:abstractNumId w:val="8"/>
  </w:num>
  <w:num w:numId="12">
    <w:abstractNumId w:val="11"/>
  </w:num>
  <w:num w:numId="13">
    <w:abstractNumId w:val="4"/>
  </w:num>
  <w:num w:numId="14">
    <w:abstractNumId w:val="17"/>
  </w:num>
  <w:num w:numId="15">
    <w:abstractNumId w:val="3"/>
  </w:num>
  <w:num w:numId="16">
    <w:abstractNumId w:val="23"/>
  </w:num>
  <w:num w:numId="17">
    <w:abstractNumId w:val="36"/>
  </w:num>
  <w:num w:numId="18">
    <w:abstractNumId w:val="10"/>
  </w:num>
  <w:num w:numId="19">
    <w:abstractNumId w:val="35"/>
  </w:num>
  <w:num w:numId="20">
    <w:abstractNumId w:val="25"/>
  </w:num>
  <w:num w:numId="21">
    <w:abstractNumId w:val="31"/>
  </w:num>
  <w:num w:numId="22">
    <w:abstractNumId w:val="1"/>
  </w:num>
  <w:num w:numId="23">
    <w:abstractNumId w:val="20"/>
  </w:num>
  <w:num w:numId="24">
    <w:abstractNumId w:val="13"/>
  </w:num>
  <w:num w:numId="25">
    <w:abstractNumId w:val="12"/>
  </w:num>
  <w:num w:numId="26">
    <w:abstractNumId w:val="29"/>
  </w:num>
  <w:num w:numId="27">
    <w:abstractNumId w:val="14"/>
  </w:num>
  <w:num w:numId="28">
    <w:abstractNumId w:val="33"/>
  </w:num>
  <w:num w:numId="29">
    <w:abstractNumId w:val="6"/>
  </w:num>
  <w:num w:numId="30">
    <w:abstractNumId w:val="22"/>
  </w:num>
  <w:num w:numId="31">
    <w:abstractNumId w:val="9"/>
  </w:num>
  <w:num w:numId="32">
    <w:abstractNumId w:val="26"/>
  </w:num>
  <w:num w:numId="33">
    <w:abstractNumId w:val="18"/>
  </w:num>
  <w:num w:numId="34">
    <w:abstractNumId w:val="19"/>
  </w:num>
  <w:num w:numId="35">
    <w:abstractNumId w:val="2"/>
  </w:num>
  <w:num w:numId="36">
    <w:abstractNumId w:val="2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A36B2"/>
    <w:rsid w:val="00133BB2"/>
    <w:rsid w:val="001F7AF1"/>
    <w:rsid w:val="00245752"/>
    <w:rsid w:val="00252322"/>
    <w:rsid w:val="00262597"/>
    <w:rsid w:val="002D57B2"/>
    <w:rsid w:val="002E267B"/>
    <w:rsid w:val="002E5B80"/>
    <w:rsid w:val="0036331C"/>
    <w:rsid w:val="003F086E"/>
    <w:rsid w:val="003F5503"/>
    <w:rsid w:val="004143F7"/>
    <w:rsid w:val="004523F5"/>
    <w:rsid w:val="00456EE9"/>
    <w:rsid w:val="004F7CCE"/>
    <w:rsid w:val="0053490A"/>
    <w:rsid w:val="005B5614"/>
    <w:rsid w:val="0063575F"/>
    <w:rsid w:val="007D23E6"/>
    <w:rsid w:val="008110D4"/>
    <w:rsid w:val="00821F34"/>
    <w:rsid w:val="00886324"/>
    <w:rsid w:val="008C21B6"/>
    <w:rsid w:val="008E103E"/>
    <w:rsid w:val="00950930"/>
    <w:rsid w:val="009B0975"/>
    <w:rsid w:val="00A04D42"/>
    <w:rsid w:val="00A43FEE"/>
    <w:rsid w:val="00A9458A"/>
    <w:rsid w:val="00AA7298"/>
    <w:rsid w:val="00AB6458"/>
    <w:rsid w:val="00B70A8B"/>
    <w:rsid w:val="00B95F7D"/>
    <w:rsid w:val="00BB6871"/>
    <w:rsid w:val="00C7575E"/>
    <w:rsid w:val="00CC5903"/>
    <w:rsid w:val="00D16DF8"/>
    <w:rsid w:val="00E2379E"/>
    <w:rsid w:val="00E602B5"/>
    <w:rsid w:val="00E645D4"/>
    <w:rsid w:val="00F177FE"/>
    <w:rsid w:val="00FA6867"/>
    <w:rsid w:val="00FD13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B2"/>
    <w:pPr>
      <w:spacing w:after="200" w:line="276" w:lineRule="auto"/>
    </w:pPr>
    <w:rPr>
      <w:rFonts w:ascii="Times New Roman" w:hAnsi="Times New Roman"/>
      <w:sz w:val="2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3BB2"/>
    <w:pPr>
      <w:spacing w:after="0" w:line="240" w:lineRule="auto"/>
      <w:ind w:left="1440" w:firstLine="60"/>
      <w:jc w:val="both"/>
    </w:pPr>
    <w:rPr>
      <w:rFonts w:ascii="VNI Times" w:eastAsia="Calibri" w:hAnsi="VNI Times" w:cs="Times New Roman"/>
      <w:sz w:val="20"/>
      <w:szCs w:val="20"/>
      <w:lang w:val="en-US" w:eastAsia="en-US"/>
    </w:rPr>
  </w:style>
  <w:style w:type="character" w:customStyle="1" w:styleId="BodyTextIndentChar">
    <w:name w:val="Body Text Indent Char"/>
    <w:basedOn w:val="DefaultParagraphFont"/>
    <w:link w:val="BodyTextIndent"/>
    <w:rsid w:val="00133BB2"/>
    <w:rPr>
      <w:rFonts w:ascii="VNI Times" w:eastAsia="Calibri" w:hAnsi="VNI Times" w:cs="Times New Roman"/>
      <w:sz w:val="20"/>
      <w:szCs w:val="20"/>
      <w:lang w:val="en-US" w:eastAsia="en-US"/>
    </w:rPr>
  </w:style>
  <w:style w:type="paragraph" w:styleId="ListParagraph">
    <w:name w:val="List Paragraph"/>
    <w:basedOn w:val="Normal"/>
    <w:uiPriority w:val="34"/>
    <w:qFormat/>
    <w:rsid w:val="00133BB2"/>
    <w:pPr>
      <w:ind w:left="720"/>
      <w:contextualSpacing/>
    </w:pPr>
  </w:style>
  <w:style w:type="table" w:styleId="TableGrid">
    <w:name w:val="Table Grid"/>
    <w:basedOn w:val="TableNormal"/>
    <w:uiPriority w:val="59"/>
    <w:rsid w:val="00133BB2"/>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33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BB2"/>
    <w:rPr>
      <w:rFonts w:ascii="Times New Roman" w:hAnsi="Times New Roman"/>
      <w:sz w:val="25"/>
      <w:lang w:val="en-AU"/>
    </w:rPr>
  </w:style>
  <w:style w:type="paragraph" w:styleId="Header">
    <w:name w:val="header"/>
    <w:basedOn w:val="Normal"/>
    <w:link w:val="HeaderChar"/>
    <w:uiPriority w:val="99"/>
    <w:unhideWhenUsed/>
    <w:rsid w:val="00262597"/>
    <w:pPr>
      <w:tabs>
        <w:tab w:val="center" w:pos="4513"/>
        <w:tab w:val="right" w:pos="9026"/>
      </w:tabs>
      <w:spacing w:after="0" w:line="240" w:lineRule="auto"/>
    </w:pPr>
    <w:rPr>
      <w:rFonts w:asciiTheme="minorHAnsi" w:hAnsiTheme="minorHAnsi"/>
      <w:sz w:val="22"/>
      <w:lang w:val="en-GB"/>
    </w:rPr>
  </w:style>
  <w:style w:type="character" w:customStyle="1" w:styleId="HeaderChar">
    <w:name w:val="Header Char"/>
    <w:basedOn w:val="DefaultParagraphFont"/>
    <w:link w:val="Header"/>
    <w:uiPriority w:val="99"/>
    <w:rsid w:val="00262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B2"/>
    <w:pPr>
      <w:spacing w:after="200" w:line="276" w:lineRule="auto"/>
    </w:pPr>
    <w:rPr>
      <w:rFonts w:ascii="Times New Roman" w:hAnsi="Times New Roman"/>
      <w:sz w:val="2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3BB2"/>
    <w:pPr>
      <w:spacing w:after="0" w:line="240" w:lineRule="auto"/>
      <w:ind w:left="1440" w:firstLine="60"/>
      <w:jc w:val="both"/>
    </w:pPr>
    <w:rPr>
      <w:rFonts w:ascii="VNI Times" w:eastAsia="Calibri" w:hAnsi="VNI Times" w:cs="Times New Roman"/>
      <w:sz w:val="20"/>
      <w:szCs w:val="20"/>
      <w:lang w:val="en-US" w:eastAsia="en-US"/>
    </w:rPr>
  </w:style>
  <w:style w:type="character" w:customStyle="1" w:styleId="BodyTextIndentChar">
    <w:name w:val="Body Text Indent Char"/>
    <w:basedOn w:val="DefaultParagraphFont"/>
    <w:link w:val="BodyTextIndent"/>
    <w:rsid w:val="00133BB2"/>
    <w:rPr>
      <w:rFonts w:ascii="VNI Times" w:eastAsia="Calibri" w:hAnsi="VNI Times" w:cs="Times New Roman"/>
      <w:sz w:val="20"/>
      <w:szCs w:val="20"/>
      <w:lang w:val="en-US" w:eastAsia="en-US"/>
    </w:rPr>
  </w:style>
  <w:style w:type="paragraph" w:styleId="ListParagraph">
    <w:name w:val="List Paragraph"/>
    <w:basedOn w:val="Normal"/>
    <w:uiPriority w:val="34"/>
    <w:qFormat/>
    <w:rsid w:val="00133BB2"/>
    <w:pPr>
      <w:ind w:left="720"/>
      <w:contextualSpacing/>
    </w:pPr>
  </w:style>
  <w:style w:type="table" w:styleId="TableGrid">
    <w:name w:val="Table Grid"/>
    <w:basedOn w:val="TableNormal"/>
    <w:uiPriority w:val="59"/>
    <w:rsid w:val="00133BB2"/>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33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BB2"/>
    <w:rPr>
      <w:rFonts w:ascii="Times New Roman" w:hAnsi="Times New Roman"/>
      <w:sz w:val="25"/>
      <w:lang w:val="en-AU"/>
    </w:rPr>
  </w:style>
  <w:style w:type="paragraph" w:styleId="Header">
    <w:name w:val="header"/>
    <w:basedOn w:val="Normal"/>
    <w:link w:val="HeaderChar"/>
    <w:uiPriority w:val="99"/>
    <w:unhideWhenUsed/>
    <w:rsid w:val="00262597"/>
    <w:pPr>
      <w:tabs>
        <w:tab w:val="center" w:pos="4513"/>
        <w:tab w:val="right" w:pos="9026"/>
      </w:tabs>
      <w:spacing w:after="0" w:line="240" w:lineRule="auto"/>
    </w:pPr>
    <w:rPr>
      <w:rFonts w:asciiTheme="minorHAnsi" w:hAnsiTheme="minorHAnsi"/>
      <w:sz w:val="22"/>
      <w:lang w:val="en-GB"/>
    </w:rPr>
  </w:style>
  <w:style w:type="character" w:customStyle="1" w:styleId="HeaderChar">
    <w:name w:val="Header Char"/>
    <w:basedOn w:val="DefaultParagraphFont"/>
    <w:link w:val="Header"/>
    <w:uiPriority w:val="99"/>
    <w:rsid w:val="0026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AJVNCJQTK6FV-128-473</_dlc_DocId>
    <_dlc_DocIdUrl xmlns="899dc094-1e94-4f91-a470-511ad44b7ba1">
      <Url>http://webadmin.ou.edu.vn/ktkt/_layouts/DocIdRedir.aspx?ID=AJVNCJQTK6FV-128-473</Url>
      <Description>AJVNCJQTK6FV-128-473</Description>
    </_dlc_DocIdUrl>
  </documentManagement>
</p:properties>
</file>

<file path=customXml/itemProps1.xml><?xml version="1.0" encoding="utf-8"?>
<ds:datastoreItem xmlns:ds="http://schemas.openxmlformats.org/officeDocument/2006/customXml" ds:itemID="{D74D0E50-F276-4093-BCA9-7C3278D648BF}"/>
</file>

<file path=customXml/itemProps2.xml><?xml version="1.0" encoding="utf-8"?>
<ds:datastoreItem xmlns:ds="http://schemas.openxmlformats.org/officeDocument/2006/customXml" ds:itemID="{A8DCE1B0-53FC-4F76-BA72-DF90F431C91F}"/>
</file>

<file path=customXml/itemProps3.xml><?xml version="1.0" encoding="utf-8"?>
<ds:datastoreItem xmlns:ds="http://schemas.openxmlformats.org/officeDocument/2006/customXml" ds:itemID="{2D28EA79-46C4-4055-B67F-6BDDEE8A2BC3}"/>
</file>

<file path=customXml/itemProps4.xml><?xml version="1.0" encoding="utf-8"?>
<ds:datastoreItem xmlns:ds="http://schemas.openxmlformats.org/officeDocument/2006/customXml" ds:itemID="{3338007A-0A5D-49DC-A17F-FA5CC1C501DE}"/>
</file>

<file path=docProps/app.xml><?xml version="1.0" encoding="utf-8"?>
<Properties xmlns="http://schemas.openxmlformats.org/officeDocument/2006/extended-properties" xmlns:vt="http://schemas.openxmlformats.org/officeDocument/2006/docPropsVTypes">
  <Template>Normal.dotm</Template>
  <TotalTime>157</TotalTime>
  <Pages>9</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Huu Thuy</dc:creator>
  <cp:keywords/>
  <dc:description/>
  <cp:lastModifiedBy>ad</cp:lastModifiedBy>
  <cp:revision>24</cp:revision>
  <cp:lastPrinted>2019-03-13T11:43:00Z</cp:lastPrinted>
  <dcterms:created xsi:type="dcterms:W3CDTF">2018-03-28T07:54:00Z</dcterms:created>
  <dcterms:modified xsi:type="dcterms:W3CDTF">2019-03-13T12:07:00Z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70159833-2fd9-457a-a6c5-a9b591dd4d76</vt:lpwstr>
  </property>
</Properties>
</file>