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62" w:rsidRDefault="000E3F66">
      <w:r>
        <w:rPr>
          <w:noProof/>
        </w:rPr>
        <w:pict>
          <v:rect id="_x0000_s1026" style="position:absolute;margin-left:-56.15pt;margin-top:-56pt;width:377pt;height:583.15pt;z-index:251658240" strokeweight="6pt">
            <v:stroke linestyle="thickBetweenThin"/>
            <v:textbox style="mso-next-textbox:#_x0000_s1026">
              <w:txbxContent>
                <w:p w:rsidR="002013BE" w:rsidRDefault="002013BE" w:rsidP="003752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D3B98" w:rsidRPr="00B73A48" w:rsidRDefault="00375293" w:rsidP="003752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TRƯỜNG ĐẠI HỌC MỞ TP.HCM</w:t>
                  </w:r>
                </w:p>
                <w:p w:rsidR="00375293" w:rsidRPr="00A3519F" w:rsidRDefault="00375293" w:rsidP="003752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3519F">
                    <w:rPr>
                      <w:rFonts w:ascii="Arial" w:hAnsi="Arial" w:cs="Arial"/>
                      <w:b/>
                      <w:sz w:val="18"/>
                      <w:szCs w:val="18"/>
                    </w:rPr>
                    <w:t>KHOA KINH TẾ VÀ LUẬT</w:t>
                  </w:r>
                </w:p>
                <w:p w:rsidR="00375293" w:rsidRPr="00B73A48" w:rsidRDefault="00375293" w:rsidP="003752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-------------------</w:t>
                  </w:r>
                </w:p>
                <w:p w:rsidR="00375293" w:rsidRPr="00633DC9" w:rsidRDefault="00375293" w:rsidP="003752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33DC9">
                    <w:rPr>
                      <w:rFonts w:ascii="Arial" w:hAnsi="Arial" w:cs="Arial"/>
                      <w:b/>
                      <w:sz w:val="24"/>
                      <w:szCs w:val="24"/>
                    </w:rPr>
                    <w:t>THÔNG TIN CUỘC THI</w:t>
                  </w:r>
                </w:p>
                <w:p w:rsidR="00375293" w:rsidRPr="00633DC9" w:rsidRDefault="00375293" w:rsidP="003752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33DC9">
                    <w:rPr>
                      <w:rFonts w:ascii="Arial" w:hAnsi="Arial" w:cs="Arial"/>
                      <w:b/>
                      <w:sz w:val="24"/>
                      <w:szCs w:val="24"/>
                    </w:rPr>
                    <w:t>CHINH PHỤC VÀNG 2014 – KHỞI NGHIỆP CÙNG SINH VIÊN</w:t>
                  </w:r>
                </w:p>
                <w:p w:rsidR="006E670A" w:rsidRPr="00A3519F" w:rsidRDefault="006E670A" w:rsidP="003752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FC696B" w:rsidRPr="00A3519F" w:rsidRDefault="00FC696B" w:rsidP="00FC696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Bạn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có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sự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quan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tâm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yêu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thích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và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có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ý </w:t>
                  </w:r>
                  <w:proofErr w:type="spellStart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tưởng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cho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hoạt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động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khởi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nghiệp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?</w:t>
                  </w:r>
                </w:p>
                <w:p w:rsidR="00375293" w:rsidRPr="00A3519F" w:rsidRDefault="000F1A36" w:rsidP="00A3519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0" w:firstLine="36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Bạn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mong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muốn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sau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khi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tốt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nghiệp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sẽ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tự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khởi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nghiệp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bằng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chính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ý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tưởng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của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mình</w:t>
                  </w:r>
                  <w:proofErr w:type="spellEnd"/>
                  <w:r w:rsidRPr="00A3519F">
                    <w:rPr>
                      <w:rFonts w:ascii="Arial" w:hAnsi="Arial" w:cs="Arial"/>
                      <w:sz w:val="18"/>
                      <w:szCs w:val="18"/>
                    </w:rPr>
                    <w:t>?</w:t>
                  </w:r>
                </w:p>
                <w:p w:rsidR="00FC696B" w:rsidRPr="00D55231" w:rsidRDefault="00FC696B" w:rsidP="00D55231">
                  <w:pPr>
                    <w:spacing w:after="0" w:line="240" w:lineRule="auto"/>
                    <w:ind w:right="-71"/>
                    <w:jc w:val="center"/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</w:pP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>Hãy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>đến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>với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>chúng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>tôi</w:t>
                  </w:r>
                  <w:proofErr w:type="spellEnd"/>
                </w:p>
                <w:p w:rsidR="000F1A36" w:rsidRPr="00D55231" w:rsidRDefault="00FC696B" w:rsidP="00D55231">
                  <w:pPr>
                    <w:spacing w:after="0" w:line="240" w:lineRule="auto"/>
                    <w:ind w:right="-71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D55231">
                    <w:rPr>
                      <w:rFonts w:ascii="Arial" w:hAnsi="Arial" w:cs="Arial"/>
                      <w:b/>
                      <w:sz w:val="21"/>
                      <w:szCs w:val="21"/>
                    </w:rPr>
                    <w:t>CUỘC THI CHINH PHỤC VÀNG 2014 – KHỞI NGHIỆP CÙNG SINH VIÊN</w:t>
                  </w:r>
                </w:p>
                <w:p w:rsidR="000F1A36" w:rsidRPr="00A3519F" w:rsidRDefault="00A3519F" w:rsidP="006E670A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pacing w:before="120" w:after="120" w:line="240" w:lineRule="auto"/>
                    <w:ind w:left="187"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3519F">
                    <w:rPr>
                      <w:rFonts w:ascii="Arial" w:hAnsi="Arial" w:cs="Arial"/>
                      <w:b/>
                      <w:sz w:val="18"/>
                      <w:szCs w:val="18"/>
                    </w:rPr>
                    <w:t>ĐỐI TƯỢNG THAM GIA CUỘC THI:</w:t>
                  </w:r>
                </w:p>
                <w:p w:rsidR="000F1A36" w:rsidRPr="00B73A48" w:rsidRDefault="000F1A36" w:rsidP="00DA4661">
                  <w:pPr>
                    <w:spacing w:after="0" w:line="240" w:lineRule="auto"/>
                    <w:ind w:firstLine="3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Tất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cả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sinh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viên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có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sự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quan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tâm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yêu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thích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và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có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ý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tưởng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cho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hoạt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động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khởi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nghiệp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proofErr w:type="gramEnd"/>
                </w:p>
                <w:p w:rsidR="000F1A36" w:rsidRPr="00A3519F" w:rsidRDefault="00A3519F" w:rsidP="006E670A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pacing w:before="120" w:after="120" w:line="240" w:lineRule="auto"/>
                    <w:ind w:left="187"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3519F">
                    <w:rPr>
                      <w:rFonts w:ascii="Arial" w:hAnsi="Arial" w:cs="Arial"/>
                      <w:b/>
                      <w:sz w:val="18"/>
                      <w:szCs w:val="18"/>
                    </w:rPr>
                    <w:t>CÁC GIAI ĐOẠN THI VÀ CÁCH THỨC THAM GIA:</w:t>
                  </w:r>
                </w:p>
                <w:p w:rsidR="004A0AB6" w:rsidRPr="00B73A48" w:rsidRDefault="004A0AB6" w:rsidP="00A3519F">
                  <w:pPr>
                    <w:spacing w:after="0" w:line="240" w:lineRule="auto"/>
                    <w:ind w:firstLine="3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>Sinh</w:t>
                  </w:r>
                  <w:proofErr w:type="spellEnd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>viên</w:t>
                  </w:r>
                  <w:proofErr w:type="spellEnd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>tham</w:t>
                  </w:r>
                  <w:proofErr w:type="spellEnd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>gia</w:t>
                  </w:r>
                  <w:proofErr w:type="spellEnd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>cuộ</w:t>
                  </w:r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thi</w:t>
                  </w:r>
                  <w:proofErr w:type="spellEnd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>sẽ</w:t>
                  </w:r>
                  <w:proofErr w:type="spellEnd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>trải</w:t>
                  </w:r>
                  <w:proofErr w:type="spellEnd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qua </w:t>
                  </w:r>
                  <w:proofErr w:type="spellStart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>các</w:t>
                  </w:r>
                  <w:proofErr w:type="spellEnd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>giai</w:t>
                  </w:r>
                  <w:proofErr w:type="spellEnd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>đoạn</w:t>
                  </w:r>
                  <w:proofErr w:type="spellEnd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>thi</w:t>
                  </w:r>
                  <w:proofErr w:type="spellEnd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>như</w:t>
                  </w:r>
                  <w:proofErr w:type="spellEnd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eastAsia="Calibri" w:hAnsi="Arial" w:cs="Arial"/>
                      <w:sz w:val="18"/>
                      <w:szCs w:val="18"/>
                    </w:rPr>
                    <w:t>sau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B73A48" w:rsidRPr="00A3519F" w:rsidRDefault="004A0AB6" w:rsidP="00A3519F">
                  <w:pPr>
                    <w:spacing w:after="0" w:line="240" w:lineRule="auto"/>
                    <w:ind w:firstLine="360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Vòng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 1:</w:t>
                  </w:r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73A48" w:rsidRPr="00A3519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từ</w:t>
                  </w:r>
                  <w:proofErr w:type="spellEnd"/>
                  <w:r w:rsidR="00B73A48" w:rsidRPr="00A3519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17/11/2014 </w:t>
                  </w:r>
                  <w:proofErr w:type="spellStart"/>
                  <w:r w:rsidR="00B73A48" w:rsidRPr="00A3519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đến</w:t>
                  </w:r>
                  <w:proofErr w:type="spellEnd"/>
                  <w:r w:rsidR="00B73A48" w:rsidRPr="00A3519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27/11/2014</w:t>
                  </w:r>
                </w:p>
                <w:p w:rsidR="004A0AB6" w:rsidRPr="00B73A48" w:rsidRDefault="004A0AB6" w:rsidP="00A3519F">
                  <w:pPr>
                    <w:spacing w:after="0" w:line="240" w:lineRule="auto"/>
                    <w:ind w:firstLine="3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Sinh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viên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hoặc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nhóm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sinh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viên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tối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đa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3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sinh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viên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viết</w:t>
                  </w:r>
                  <w:proofErr w:type="spellEnd"/>
                  <w:r w:rsidR="00DA466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A4661">
                    <w:rPr>
                      <w:rFonts w:ascii="Arial" w:hAnsi="Arial" w:cs="Arial"/>
                      <w:sz w:val="18"/>
                      <w:szCs w:val="18"/>
                    </w:rPr>
                    <w:t>sơ</w:t>
                  </w:r>
                  <w:proofErr w:type="spellEnd"/>
                  <w:r w:rsidR="00DA466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A4661">
                    <w:rPr>
                      <w:rFonts w:ascii="Arial" w:hAnsi="Arial" w:cs="Arial"/>
                      <w:sz w:val="18"/>
                      <w:szCs w:val="18"/>
                    </w:rPr>
                    <w:t>lược</w:t>
                  </w:r>
                  <w:proofErr w:type="spellEnd"/>
                  <w:r w:rsidR="00DA466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A4661">
                    <w:rPr>
                      <w:rFonts w:ascii="Arial" w:hAnsi="Arial" w:cs="Arial"/>
                      <w:sz w:val="18"/>
                      <w:szCs w:val="18"/>
                    </w:rPr>
                    <w:t>về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dự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án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kinh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doanh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hoặc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dự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án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hoạt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động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phục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vụ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cộng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đồng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(phi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lợi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nhuận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của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mình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và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nộp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về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cho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Ban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tổ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chức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cuộc</w:t>
                  </w:r>
                  <w:proofErr w:type="spellEnd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thi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tại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các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bàn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tư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vấn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đăng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>ký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được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đặt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tạ</w:t>
                  </w:r>
                  <w:r w:rsidR="00024163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proofErr w:type="spellEnd"/>
                  <w:r w:rsidR="00FC69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cơ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sở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Phổ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Quang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hoặc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nộp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trực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tiếp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về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văn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phòng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Khoa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Kinh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tế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và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Luật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Phòng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205 – 97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Võ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Văn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Tần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Phường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6, </w:t>
                  </w:r>
                  <w:proofErr w:type="spellStart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>Quận</w:t>
                  </w:r>
                  <w:proofErr w:type="spellEnd"/>
                  <w:r w:rsidR="00A3519F">
                    <w:rPr>
                      <w:rFonts w:ascii="Arial" w:hAnsi="Arial" w:cs="Arial"/>
                      <w:sz w:val="18"/>
                      <w:szCs w:val="18"/>
                    </w:rPr>
                    <w:t xml:space="preserve"> 3, TP.HCM)</w:t>
                  </w:r>
                  <w:r w:rsidRPr="00B73A4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B73A48" w:rsidRPr="00B73A48" w:rsidRDefault="004A0AB6" w:rsidP="00A3519F">
                  <w:pPr>
                    <w:spacing w:after="0" w:line="240" w:lineRule="auto"/>
                    <w:ind w:firstLine="36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6E670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Vòng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 xml:space="preserve"> 2:</w:t>
                  </w:r>
                  <w:r w:rsidRPr="00B73A4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73A48" w:rsidRPr="00A3519F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>20/12/2014</w:t>
                  </w:r>
                </w:p>
                <w:p w:rsidR="004A0AB6" w:rsidRPr="00B73A48" w:rsidRDefault="004A0AB6" w:rsidP="00A3519F">
                  <w:pPr>
                    <w:spacing w:after="0" w:line="240" w:lineRule="auto"/>
                    <w:ind w:firstLine="36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Sinh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viên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hoặc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nhóm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sinh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viên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có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dự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án</w:t>
                  </w:r>
                  <w:proofErr w:type="spellEnd"/>
                  <w:proofErr w:type="gram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được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chọn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vào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vòng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2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sẽ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được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nhóm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giảng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viên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tư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vấn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hướng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dẫn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để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hoàn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chỉnh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dự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án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Sau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đó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các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tác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giả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sẽ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thuyết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trình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về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dự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án</w:t>
                  </w:r>
                  <w:proofErr w:type="spellEnd"/>
                  <w:proofErr w:type="gram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của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mình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trước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Ban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Giám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Khảo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cuộc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thi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  <w:p w:rsidR="00B73A48" w:rsidRPr="00B73A48" w:rsidRDefault="004A0AB6" w:rsidP="00A3519F">
                  <w:pPr>
                    <w:spacing w:after="0" w:line="240" w:lineRule="auto"/>
                    <w:ind w:firstLine="36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6E670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Vòng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 xml:space="preserve"> 3:</w:t>
                  </w:r>
                  <w:r w:rsidRPr="00B73A4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73A48" w:rsidRPr="00A3519F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>03/01/2015</w:t>
                  </w:r>
                </w:p>
                <w:p w:rsidR="004A0AB6" w:rsidRDefault="004A0AB6" w:rsidP="00A3519F">
                  <w:pPr>
                    <w:spacing w:after="0" w:line="240" w:lineRule="auto"/>
                    <w:ind w:firstLine="36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Căn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cứ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vào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kết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quả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của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vòng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2, Ban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Tổ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chức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cuộc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thi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sẽ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chọn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ra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4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đội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xuất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sắc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nhất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bước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vào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vòng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chung</w:t>
                  </w:r>
                  <w:proofErr w:type="spellEnd"/>
                  <w:proofErr w:type="gram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kết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mang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tên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“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Chinh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phục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vàng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”.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Trong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vòng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thi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này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các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đội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thi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sẽ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trình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bày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về</w:t>
                  </w:r>
                  <w:proofErr w:type="spellEnd"/>
                  <w:r w:rsidR="004B53C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B53C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dự</w:t>
                  </w:r>
                  <w:proofErr w:type="spellEnd"/>
                  <w:r w:rsidR="004B53C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B53C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án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của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nhóm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mình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một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cách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chuyên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nghiệp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hơn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đồng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thời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trả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lời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chất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vấn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của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Ban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Giám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khảo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cũng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như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của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các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khán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giả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nếu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có</w:t>
                  </w:r>
                  <w:proofErr w:type="spellEnd"/>
                  <w:r w:rsidRPr="00B73A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).</w:t>
                  </w:r>
                </w:p>
                <w:p w:rsidR="00B73A48" w:rsidRPr="00A3519F" w:rsidRDefault="00B73A48" w:rsidP="006E670A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pacing w:before="120" w:after="120" w:line="240" w:lineRule="auto"/>
                    <w:ind w:left="187" w:firstLine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3519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CƠ CẤU GIẢI THƯỞNG:</w:t>
                  </w:r>
                </w:p>
                <w:p w:rsidR="00B73A48" w:rsidRDefault="00B73A48" w:rsidP="006E670A">
                  <w:pPr>
                    <w:spacing w:after="0" w:line="240" w:lineRule="auto"/>
                    <w:ind w:firstLine="18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01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Giải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Nhất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7.000.000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đồng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+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giấy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khen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Hiệu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trưởng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</w:p>
                <w:p w:rsidR="00B73A48" w:rsidRPr="006E670A" w:rsidRDefault="00B73A48" w:rsidP="006E670A">
                  <w:pPr>
                    <w:spacing w:after="0" w:line="240" w:lineRule="auto"/>
                    <w:ind w:firstLine="1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01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Giải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Nhì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5.000.000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đồng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+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giấy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khen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Hiệu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trưởng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;</w:t>
                  </w:r>
                </w:p>
                <w:p w:rsidR="00B73A48" w:rsidRDefault="00B73A48" w:rsidP="006E670A">
                  <w:pPr>
                    <w:spacing w:after="0" w:line="240" w:lineRule="auto"/>
                    <w:ind w:firstLine="18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01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Giải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3.000.000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đồng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+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giấy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khen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Hiệu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trưởng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;</w:t>
                  </w:r>
                </w:p>
                <w:p w:rsidR="00B73A48" w:rsidRDefault="00B73A48" w:rsidP="006E670A">
                  <w:pPr>
                    <w:spacing w:after="0" w:line="240" w:lineRule="auto"/>
                    <w:ind w:firstLine="1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01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Giải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Khuyến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khích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2.000.000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đồng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+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giấy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khen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Hiệu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trưởng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  <w:p w:rsidR="00633DC9" w:rsidRDefault="00633DC9" w:rsidP="00633DC9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pacing w:before="120" w:after="120" w:line="240" w:lineRule="auto"/>
                    <w:ind w:left="187"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33DC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THÔNG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TIN LIÊN HỆ:</w:t>
                  </w:r>
                </w:p>
                <w:p w:rsidR="00633DC9" w:rsidRPr="00633DC9" w:rsidRDefault="00633DC9" w:rsidP="00633DC9">
                  <w:pPr>
                    <w:spacing w:after="0" w:line="240" w:lineRule="auto"/>
                    <w:ind w:firstLine="1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Sinh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viên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quan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tâm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có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thể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xem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thông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tin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cuộc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thi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tại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các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địa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chỉ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Website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Khoa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Kinh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tế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và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Luật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trang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Facebook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Chinh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Phục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Vàng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trang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Facebook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CLB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Kinh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tế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trẻ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hoặc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có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thể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liên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hệ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qua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các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số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điện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thoại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sau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để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được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hướng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dẫn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trực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tiếp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Pr="00633DC9">
                    <w:rPr>
                      <w:rFonts w:ascii="Arial" w:hAnsi="Arial" w:cs="Arial"/>
                      <w:b/>
                      <w:sz w:val="18"/>
                      <w:szCs w:val="18"/>
                    </w:rPr>
                    <w:t>0914.832.646 (</w:t>
                  </w:r>
                  <w:proofErr w:type="spellStart"/>
                  <w:r w:rsidRPr="00633DC9">
                    <w:rPr>
                      <w:rFonts w:ascii="Arial" w:hAnsi="Arial" w:cs="Arial"/>
                      <w:b/>
                      <w:sz w:val="18"/>
                      <w:szCs w:val="18"/>
                    </w:rPr>
                    <w:t>Thanh</w:t>
                  </w:r>
                  <w:proofErr w:type="spellEnd"/>
                  <w:r w:rsidRPr="00633DC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33DC9">
                    <w:rPr>
                      <w:rFonts w:ascii="Arial" w:hAnsi="Arial" w:cs="Arial"/>
                      <w:b/>
                      <w:sz w:val="18"/>
                      <w:szCs w:val="18"/>
                    </w:rPr>
                    <w:t>Trúc</w:t>
                  </w:r>
                  <w:proofErr w:type="spellEnd"/>
                  <w:r w:rsidRPr="00633DC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633DC9">
                    <w:rPr>
                      <w:rFonts w:ascii="Arial" w:hAnsi="Arial" w:cs="Arial"/>
                      <w:b/>
                      <w:sz w:val="18"/>
                      <w:szCs w:val="18"/>
                    </w:rPr>
                    <w:t>hoặc</w:t>
                  </w:r>
                  <w:proofErr w:type="spellEnd"/>
                  <w:r w:rsidRPr="00633DC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0908.846.044 (</w:t>
                  </w:r>
                  <w:proofErr w:type="spellStart"/>
                  <w:r w:rsidRPr="00633DC9">
                    <w:rPr>
                      <w:rFonts w:ascii="Arial" w:hAnsi="Arial" w:cs="Arial"/>
                      <w:b/>
                      <w:sz w:val="18"/>
                      <w:szCs w:val="18"/>
                    </w:rPr>
                    <w:t>Yến</w:t>
                  </w:r>
                  <w:proofErr w:type="spellEnd"/>
                  <w:r w:rsidRPr="00633DC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33DC9">
                    <w:rPr>
                      <w:rFonts w:ascii="Arial" w:hAnsi="Arial" w:cs="Arial"/>
                      <w:b/>
                      <w:sz w:val="18"/>
                      <w:szCs w:val="18"/>
                    </w:rPr>
                    <w:t>Nhi</w:t>
                  </w:r>
                  <w:proofErr w:type="spellEnd"/>
                  <w:r w:rsidRPr="00633DC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633DC9">
                    <w:rPr>
                      <w:rFonts w:ascii="Arial" w:hAnsi="Arial" w:cs="Arial"/>
                      <w:b/>
                      <w:sz w:val="18"/>
                      <w:szCs w:val="18"/>
                    </w:rPr>
                    <w:t>hoặc</w:t>
                  </w:r>
                  <w:proofErr w:type="spellEnd"/>
                  <w:r w:rsidRPr="00633DC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0165.457.3992 (Minh </w:t>
                  </w:r>
                  <w:proofErr w:type="spellStart"/>
                  <w:r w:rsidRPr="00633DC9">
                    <w:rPr>
                      <w:rFonts w:ascii="Arial" w:hAnsi="Arial" w:cs="Arial"/>
                      <w:b/>
                      <w:sz w:val="18"/>
                      <w:szCs w:val="18"/>
                    </w:rPr>
                    <w:t>Nhựt</w:t>
                  </w:r>
                  <w:proofErr w:type="spellEnd"/>
                  <w:r w:rsidRPr="00633DC9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  <w:p w:rsidR="00633DC9" w:rsidRDefault="00633DC9" w:rsidP="006E670A">
                  <w:pPr>
                    <w:spacing w:after="0" w:line="240" w:lineRule="auto"/>
                    <w:ind w:firstLine="18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73A48" w:rsidRPr="006E670A" w:rsidRDefault="006E670A" w:rsidP="006E670A">
                  <w:pPr>
                    <w:spacing w:after="0" w:line="240" w:lineRule="auto"/>
                    <w:ind w:firstLine="360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Hãy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nhanh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chóng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đăng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ký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tham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gia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cuộc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thi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để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từng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bước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B53C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hiện</w:t>
                  </w:r>
                  <w:proofErr w:type="spellEnd"/>
                  <w:r w:rsidR="004B53C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B53C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thực</w:t>
                  </w:r>
                  <w:proofErr w:type="spellEnd"/>
                  <w:r w:rsidR="004B53C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B53C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hóa</w:t>
                  </w:r>
                  <w:proofErr w:type="spellEnd"/>
                  <w:r w:rsidR="004B53C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ý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tưởng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B53C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khởi</w:t>
                  </w:r>
                  <w:proofErr w:type="spellEnd"/>
                  <w:r w:rsidR="004B53C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B53C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nghiệp</w:t>
                  </w:r>
                  <w:proofErr w:type="spellEnd"/>
                  <w:r w:rsidR="004B53C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của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mình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và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nhận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những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phần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thưởng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hấp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dẫn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từ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chương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trình</w:t>
                  </w:r>
                  <w:proofErr w:type="spellEnd"/>
                  <w:r w:rsidRPr="006E67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.</w:t>
                  </w:r>
                  <w:proofErr w:type="gramEnd"/>
                </w:p>
                <w:p w:rsidR="006E670A" w:rsidRPr="006E670A" w:rsidRDefault="006E670A" w:rsidP="006E670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6E670A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BAN TỔ CHỨC CUỘC THI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336.85pt;margin-top:-56pt;width:377.3pt;height:498pt;z-index:251659264" strokeweight="6pt">
            <v:stroke linestyle="thickBetweenThin"/>
            <v:textbox style="mso-next-textbox:#_x0000_s1027">
              <w:txbxContent>
                <w:p w:rsidR="000648C0" w:rsidRPr="00DA4661" w:rsidRDefault="000648C0" w:rsidP="00266061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b/>
                      <w:i/>
                      <w:u w:val="single"/>
                    </w:rPr>
                  </w:pPr>
                  <w:proofErr w:type="spellStart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Gợi</w:t>
                  </w:r>
                  <w:proofErr w:type="spellEnd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ý </w:t>
                  </w:r>
                  <w:proofErr w:type="spellStart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nội</w:t>
                  </w:r>
                  <w:proofErr w:type="spellEnd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</w:t>
                  </w:r>
                  <w:r w:rsidR="00DA4661"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dung</w:t>
                  </w:r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</w:t>
                  </w:r>
                  <w:proofErr w:type="spellStart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đăng</w:t>
                  </w:r>
                  <w:proofErr w:type="spellEnd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</w:t>
                  </w:r>
                  <w:proofErr w:type="spellStart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ký</w:t>
                  </w:r>
                  <w:proofErr w:type="spellEnd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</w:t>
                  </w:r>
                  <w:proofErr w:type="spellStart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tham</w:t>
                  </w:r>
                  <w:proofErr w:type="spellEnd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</w:t>
                  </w:r>
                  <w:proofErr w:type="spellStart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gia</w:t>
                  </w:r>
                  <w:proofErr w:type="spellEnd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</w:t>
                  </w:r>
                  <w:proofErr w:type="spellStart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cuộc</w:t>
                  </w:r>
                  <w:proofErr w:type="spellEnd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</w:t>
                  </w:r>
                  <w:proofErr w:type="spellStart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thi</w:t>
                  </w:r>
                  <w:proofErr w:type="spellEnd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</w:t>
                  </w:r>
                  <w:proofErr w:type="spellStart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Chinh</w:t>
                  </w:r>
                  <w:proofErr w:type="spellEnd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</w:t>
                  </w:r>
                  <w:proofErr w:type="spellStart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phục</w:t>
                  </w:r>
                  <w:proofErr w:type="spellEnd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</w:t>
                  </w:r>
                  <w:proofErr w:type="spellStart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vàng</w:t>
                  </w:r>
                  <w:proofErr w:type="spellEnd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2014 – </w:t>
                  </w:r>
                  <w:proofErr w:type="spellStart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Khởi</w:t>
                  </w:r>
                  <w:proofErr w:type="spellEnd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</w:t>
                  </w:r>
                  <w:proofErr w:type="spellStart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nghiệp</w:t>
                  </w:r>
                  <w:proofErr w:type="spellEnd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</w:t>
                  </w:r>
                  <w:proofErr w:type="spellStart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cùng</w:t>
                  </w:r>
                  <w:proofErr w:type="spellEnd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</w:t>
                  </w:r>
                  <w:proofErr w:type="spellStart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sinh</w:t>
                  </w:r>
                  <w:proofErr w:type="spellEnd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 xml:space="preserve"> </w:t>
                  </w:r>
                  <w:proofErr w:type="spellStart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viên</w:t>
                  </w:r>
                  <w:proofErr w:type="spellEnd"/>
                  <w:r w:rsidRPr="00DA4661">
                    <w:rPr>
                      <w:rFonts w:ascii="Arial" w:hAnsi="Arial" w:cs="Arial"/>
                      <w:b/>
                      <w:i/>
                      <w:u w:val="single"/>
                    </w:rPr>
                    <w:t>:</w:t>
                  </w:r>
                </w:p>
                <w:p w:rsidR="000648C0" w:rsidRPr="00D55231" w:rsidRDefault="00D53AE1" w:rsidP="00266061">
                  <w:pPr>
                    <w:spacing w:before="120" w:after="120" w:line="240" w:lineRule="auto"/>
                    <w:ind w:firstLine="36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Đối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với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các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án</w:t>
                  </w:r>
                  <w:proofErr w:type="spellEnd"/>
                  <w:proofErr w:type="gram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sản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xuấ</w:t>
                  </w:r>
                  <w:r w:rsidR="00DA4661">
                    <w:rPr>
                      <w:rFonts w:ascii="Arial" w:hAnsi="Arial" w:cs="Arial"/>
                      <w:b/>
                      <w:sz w:val="20"/>
                      <w:szCs w:val="20"/>
                    </w:rPr>
                    <w:t>t</w:t>
                  </w:r>
                  <w:proofErr w:type="spellEnd"/>
                  <w:r w:rsidR="00DA466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A4661">
                    <w:rPr>
                      <w:rFonts w:ascii="Arial" w:hAnsi="Arial" w:cs="Arial"/>
                      <w:b/>
                      <w:sz w:val="20"/>
                      <w:szCs w:val="20"/>
                    </w:rPr>
                    <w:t>kinh</w:t>
                  </w:r>
                  <w:proofErr w:type="spellEnd"/>
                  <w:r w:rsidR="00DA466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A4661">
                    <w:rPr>
                      <w:rFonts w:ascii="Arial" w:hAnsi="Arial" w:cs="Arial"/>
                      <w:b/>
                      <w:sz w:val="20"/>
                      <w:szCs w:val="20"/>
                    </w:rPr>
                    <w:t>doanh</w:t>
                  </w:r>
                  <w:proofErr w:type="spellEnd"/>
                  <w:r w:rsidR="00DA4661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có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thể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bao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gồm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các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nội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dung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sau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0648C0" w:rsidRPr="00D55231" w:rsidRDefault="000648C0" w:rsidP="00266061">
                  <w:pPr>
                    <w:spacing w:before="120" w:after="120" w:line="240" w:lineRule="auto"/>
                    <w:ind w:first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1/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Mô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tả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án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bao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gồm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quy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mô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án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phương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thức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tiến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hành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chiến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lược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phát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triển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triển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vọng</w:t>
                  </w:r>
                  <w:proofErr w:type="spellEnd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:rsidR="000648C0" w:rsidRPr="00D55231" w:rsidRDefault="000648C0" w:rsidP="00266061">
                  <w:pPr>
                    <w:spacing w:before="120" w:after="120" w:line="240" w:lineRule="auto"/>
                    <w:ind w:first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2/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Phân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tích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thị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trường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phân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tích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bối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cảnh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kinh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tế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xã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hội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đánh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giá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quy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mô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thị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trường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thị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trường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mục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tiêu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mà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án</w:t>
                  </w:r>
                  <w:proofErr w:type="spellEnd"/>
                  <w:proofErr w:type="gram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hướng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tới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phân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tích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đối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thủ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cạnh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tranh</w:t>
                  </w:r>
                  <w:proofErr w:type="spellEnd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:rsidR="00F14FBC" w:rsidRPr="00D55231" w:rsidRDefault="00F14FBC" w:rsidP="00266061">
                  <w:pPr>
                    <w:spacing w:before="120" w:after="120" w:line="240" w:lineRule="auto"/>
                    <w:ind w:first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3/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Phân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tích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kỹ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thuật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các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thông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tin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về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máy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móc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thiết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bị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công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nghệ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cho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án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nguồn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nguyên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vật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liệu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quy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trình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sản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xuất</w:t>
                  </w:r>
                  <w:proofErr w:type="spellEnd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:rsidR="00F14FBC" w:rsidRPr="00D55231" w:rsidRDefault="00F14FBC" w:rsidP="00266061">
                  <w:pPr>
                    <w:spacing w:before="120" w:after="120" w:line="240" w:lineRule="auto"/>
                    <w:ind w:first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4/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Phân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tích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nguồn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nhân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lực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nhu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cầu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lao</w:t>
                  </w:r>
                  <w:proofErr w:type="spellEnd"/>
                  <w:proofErr w:type="gram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động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cho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án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F14FBC" w:rsidRPr="00D55231" w:rsidRDefault="00F14FBC" w:rsidP="00266061">
                  <w:pPr>
                    <w:spacing w:before="120" w:after="120" w:line="240" w:lineRule="auto"/>
                    <w:ind w:first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5/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Phân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tích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tài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chính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bao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gồm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cơ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cấu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vốn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kiến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kết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quả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kinh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doanh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hiệu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quả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tài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chính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của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án</w:t>
                  </w:r>
                  <w:proofErr w:type="spellEnd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:rsidR="00D53AE1" w:rsidRPr="00D55231" w:rsidRDefault="00D53AE1" w:rsidP="00266061">
                  <w:pPr>
                    <w:spacing w:before="120" w:after="120" w:line="240" w:lineRule="auto"/>
                    <w:ind w:firstLine="36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Đối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với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các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án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xã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hội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phục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vụ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cộng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đồng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(phi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lợi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nhuậ</w:t>
                  </w:r>
                  <w:r w:rsidR="00DA4661">
                    <w:rPr>
                      <w:rFonts w:ascii="Arial" w:hAnsi="Arial" w:cs="Arial"/>
                      <w:b/>
                      <w:sz w:val="20"/>
                      <w:szCs w:val="20"/>
                    </w:rPr>
                    <w:t>n</w:t>
                  </w:r>
                  <w:proofErr w:type="spellEnd"/>
                  <w:r w:rsidR="00DA4661">
                    <w:rPr>
                      <w:rFonts w:ascii="Arial" w:hAnsi="Arial" w:cs="Arial"/>
                      <w:b/>
                      <w:sz w:val="20"/>
                      <w:szCs w:val="20"/>
                    </w:rPr>
                    <w:t>):</w:t>
                  </w:r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có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thể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bao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gồm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các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nội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dung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sau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D53AE1" w:rsidRPr="00D55231" w:rsidRDefault="00D53AE1" w:rsidP="00266061">
                  <w:pPr>
                    <w:spacing w:before="120" w:after="120" w:line="240" w:lineRule="auto"/>
                    <w:ind w:first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1/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Mô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tả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án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bao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gồm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quy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mô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án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phương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thức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tiến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hành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chiến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lược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phát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triển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triển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vọng</w:t>
                  </w:r>
                  <w:proofErr w:type="spellEnd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:rsidR="00266061" w:rsidRPr="00D55231" w:rsidRDefault="00D53AE1" w:rsidP="00266061">
                  <w:pPr>
                    <w:spacing w:before="120" w:after="120" w:line="240" w:lineRule="auto"/>
                    <w:ind w:first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2/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Phân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tích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thị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trường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phân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tích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bối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cảnh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kinh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tế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xã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hội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thị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trường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mục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tiêu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mà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án</w:t>
                  </w:r>
                  <w:proofErr w:type="spellEnd"/>
                  <w:proofErr w:type="gram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hướng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tới</w:t>
                  </w:r>
                  <w:proofErr w:type="spellEnd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:rsidR="00D53AE1" w:rsidRPr="00D55231" w:rsidRDefault="00D53AE1" w:rsidP="00266061">
                  <w:pPr>
                    <w:spacing w:before="120" w:after="120" w:line="240" w:lineRule="auto"/>
                    <w:ind w:first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3/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Phân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tích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kỹ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thuật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các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thông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tin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về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máy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móc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thiết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bị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công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nghệ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cho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án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nguồn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nguyên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vật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liệu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quy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trình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sản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xuất</w:t>
                  </w:r>
                  <w:proofErr w:type="spellEnd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:rsidR="00D53AE1" w:rsidRPr="00D55231" w:rsidRDefault="00D53AE1" w:rsidP="00266061">
                  <w:pPr>
                    <w:spacing w:before="120" w:after="120" w:line="240" w:lineRule="auto"/>
                    <w:ind w:first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4/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Phân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tích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nguồn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nhân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lực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nhu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cầu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lao</w:t>
                  </w:r>
                  <w:proofErr w:type="spellEnd"/>
                  <w:proofErr w:type="gram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động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cho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án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D53AE1" w:rsidRPr="00D55231" w:rsidRDefault="00D53AE1" w:rsidP="00266061">
                  <w:pPr>
                    <w:spacing w:before="120" w:after="120" w:line="240" w:lineRule="auto"/>
                    <w:ind w:firstLine="3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5/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Phân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tích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tài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chính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bao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gồm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cơ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cấu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vốn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>lợi</w:t>
                  </w:r>
                  <w:proofErr w:type="spellEnd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>ích</w:t>
                  </w:r>
                  <w:proofErr w:type="spellEnd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>xã</w:t>
                  </w:r>
                  <w:proofErr w:type="spellEnd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>hội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hiệu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>quả</w:t>
                  </w:r>
                  <w:proofErr w:type="spellEnd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>xã</w:t>
                  </w:r>
                  <w:proofErr w:type="spellEnd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>hội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của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sz w:val="20"/>
                      <w:szCs w:val="20"/>
                    </w:rPr>
                    <w:t>án</w:t>
                  </w:r>
                  <w:proofErr w:type="spellEnd"/>
                  <w:r w:rsidR="00266061" w:rsidRPr="00D55231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:rsidR="00D53AE1" w:rsidRPr="00D55231" w:rsidRDefault="00266061" w:rsidP="00266061">
                  <w:pPr>
                    <w:spacing w:before="120" w:after="120" w:line="240" w:lineRule="auto"/>
                    <w:ind w:firstLine="360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Trên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đây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là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một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số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nội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dung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gợi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ý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cho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các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đề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án</w:t>
                  </w:r>
                  <w:proofErr w:type="spellEnd"/>
                  <w:proofErr w:type="gram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tham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gia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cuộc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thi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Chinh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phục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vàng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2014 –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Khởi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nghiệp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cùng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sinh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viên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Sinh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viên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có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thể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linh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hoạt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về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nội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dung,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có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thể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bổ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sung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thêm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một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số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nội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dung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hoặc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lược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bớt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những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nội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dung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không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cần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thiết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đối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với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án</w:t>
                  </w:r>
                  <w:proofErr w:type="spellEnd"/>
                  <w:proofErr w:type="gram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của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mình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. Ban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giám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khảo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sẽ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đánh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giá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các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án</w:t>
                  </w:r>
                  <w:proofErr w:type="spellEnd"/>
                  <w:proofErr w:type="gram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dựa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trên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tính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mới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sáng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tạo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tính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thực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tiễn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và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tính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khả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thi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của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dự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án</w:t>
                  </w:r>
                  <w:proofErr w:type="spellEnd"/>
                  <w:r w:rsidRPr="00D5523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</w:t>
                  </w:r>
                </w:p>
                <w:p w:rsidR="00266061" w:rsidRPr="00D55231" w:rsidRDefault="00266061" w:rsidP="00266061">
                  <w:pPr>
                    <w:spacing w:before="120" w:after="120" w:line="240" w:lineRule="auto"/>
                    <w:ind w:firstLine="36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D5523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BAN TỔ CHỨC CUỘC THI</w:t>
                  </w:r>
                </w:p>
              </w:txbxContent>
            </v:textbox>
          </v:rect>
        </w:pict>
      </w:r>
    </w:p>
    <w:sectPr w:rsidR="006B2062" w:rsidSect="001D3B98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37F6"/>
    <w:multiLevelType w:val="hybridMultilevel"/>
    <w:tmpl w:val="BB72906E"/>
    <w:lvl w:ilvl="0" w:tplc="343673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44117"/>
    <w:multiLevelType w:val="hybridMultilevel"/>
    <w:tmpl w:val="AB1CD6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D3B98"/>
    <w:rsid w:val="00024163"/>
    <w:rsid w:val="000648C0"/>
    <w:rsid w:val="000859A7"/>
    <w:rsid w:val="000E3F66"/>
    <w:rsid w:val="000F1A36"/>
    <w:rsid w:val="001D3B98"/>
    <w:rsid w:val="002013BE"/>
    <w:rsid w:val="00242CE9"/>
    <w:rsid w:val="00265105"/>
    <w:rsid w:val="00266061"/>
    <w:rsid w:val="00303E65"/>
    <w:rsid w:val="00375293"/>
    <w:rsid w:val="00383017"/>
    <w:rsid w:val="004A0AB6"/>
    <w:rsid w:val="004B53CF"/>
    <w:rsid w:val="00633DC9"/>
    <w:rsid w:val="006B2062"/>
    <w:rsid w:val="006E670A"/>
    <w:rsid w:val="007932DA"/>
    <w:rsid w:val="00882B6A"/>
    <w:rsid w:val="00A3519F"/>
    <w:rsid w:val="00A3752D"/>
    <w:rsid w:val="00B73A48"/>
    <w:rsid w:val="00C93B86"/>
    <w:rsid w:val="00D53AE1"/>
    <w:rsid w:val="00D55231"/>
    <w:rsid w:val="00DA4661"/>
    <w:rsid w:val="00F14FBC"/>
    <w:rsid w:val="00FC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AJVNCJQTK6FV-137-554</_dlc_DocId>
    <_dlc_DocIdUrl xmlns="899dc094-1e94-4f91-a470-511ad44b7ba1">
      <Url>http://webadmin.ou.edu.vn/ktl/_layouts/DocIdRedir.aspx?ID=AJVNCJQTK6FV-137-554</Url>
      <Description>AJVNCJQTK6FV-137-554</Description>
    </_dlc_DocIdUrl>
  </documentManagement>
</p:properties>
</file>

<file path=customXml/itemProps1.xml><?xml version="1.0" encoding="utf-8"?>
<ds:datastoreItem xmlns:ds="http://schemas.openxmlformats.org/officeDocument/2006/customXml" ds:itemID="{2279977D-B785-4372-8D57-B5F08A8543B8}"/>
</file>

<file path=customXml/itemProps2.xml><?xml version="1.0" encoding="utf-8"?>
<ds:datastoreItem xmlns:ds="http://schemas.openxmlformats.org/officeDocument/2006/customXml" ds:itemID="{602239A3-CC3A-4A87-BF11-2D90D8F9B926}"/>
</file>

<file path=customXml/itemProps3.xml><?xml version="1.0" encoding="utf-8"?>
<ds:datastoreItem xmlns:ds="http://schemas.openxmlformats.org/officeDocument/2006/customXml" ds:itemID="{AB2D2587-F6BF-4626-9B83-9EC04E5DDE1E}"/>
</file>

<file path=customXml/itemProps4.xml><?xml version="1.0" encoding="utf-8"?>
<ds:datastoreItem xmlns:ds="http://schemas.openxmlformats.org/officeDocument/2006/customXml" ds:itemID="{7BC56CA0-7739-4051-8D37-9283A8582C51}"/>
</file>

<file path=customXml/itemProps5.xml><?xml version="1.0" encoding="utf-8"?>
<ds:datastoreItem xmlns:ds="http://schemas.openxmlformats.org/officeDocument/2006/customXml" ds:itemID="{CD8A8A1C-6CE0-4FC8-851B-BAA1B7474D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2014-11-14T10:35:00Z</cp:lastPrinted>
  <dcterms:created xsi:type="dcterms:W3CDTF">2014-11-14T07:51:00Z</dcterms:created>
  <dcterms:modified xsi:type="dcterms:W3CDTF">2014-11-21T09:37:00Z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5f3e3bc1-74a7-4234-b786-35e198405e18</vt:lpwstr>
  </property>
</Properties>
</file>